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057C" w14:textId="5E04FA0E" w:rsidR="00046C4F" w:rsidRPr="007A4C7D" w:rsidRDefault="00046C4F" w:rsidP="007A6752">
      <w:pPr>
        <w:spacing w:after="0" w:line="240" w:lineRule="auto"/>
        <w:rPr>
          <w:rFonts w:ascii="Segoe UI" w:hAnsi="Segoe UI" w:cs="Segoe UI"/>
          <w:b/>
          <w:sz w:val="28"/>
          <w:szCs w:val="28"/>
        </w:rPr>
      </w:pPr>
      <w:r w:rsidRPr="007A4C7D">
        <w:rPr>
          <w:rFonts w:ascii="Segoe UI" w:hAnsi="Segoe UI" w:cs="Segoe UI"/>
          <w:b/>
          <w:sz w:val="28"/>
          <w:szCs w:val="28"/>
        </w:rPr>
        <w:t xml:space="preserve">Vertrag </w:t>
      </w:r>
      <w:r w:rsidR="00703D1A" w:rsidRPr="007A4C7D">
        <w:rPr>
          <w:rFonts w:ascii="Segoe UI" w:hAnsi="Segoe UI" w:cs="Segoe UI"/>
          <w:b/>
          <w:sz w:val="28"/>
          <w:szCs w:val="28"/>
        </w:rPr>
        <w:t>über die Lieferung von Fernwärme</w:t>
      </w:r>
      <w:r w:rsidR="00CA16FF" w:rsidRPr="00543854">
        <w:rPr>
          <w:rFonts w:ascii="Segoe UI" w:hAnsi="Segoe UI" w:cs="Segoe UI"/>
          <w:b/>
          <w:sz w:val="16"/>
          <w:szCs w:val="16"/>
        </w:rPr>
        <w:t xml:space="preserve"> </w:t>
      </w:r>
    </w:p>
    <w:p w14:paraId="123D6F66" w14:textId="77777777" w:rsidR="002351CE" w:rsidRPr="007A4C7D" w:rsidRDefault="002351CE" w:rsidP="007A6752">
      <w:pPr>
        <w:spacing w:after="0" w:line="240" w:lineRule="auto"/>
        <w:jc w:val="center"/>
        <w:rPr>
          <w:rFonts w:ascii="Segoe UI" w:hAnsi="Segoe UI" w:cs="Segoe UI"/>
        </w:rPr>
      </w:pPr>
    </w:p>
    <w:p w14:paraId="44965BAF" w14:textId="2C995ACF" w:rsidR="00046C4F" w:rsidRPr="007A4C7D" w:rsidRDefault="00046C4F" w:rsidP="007A6752">
      <w:pPr>
        <w:spacing w:after="0" w:line="240" w:lineRule="auto"/>
        <w:rPr>
          <w:rFonts w:ascii="Segoe UI" w:hAnsi="Segoe UI" w:cs="Segoe UI"/>
        </w:rPr>
      </w:pPr>
      <w:r w:rsidRPr="007A4C7D">
        <w:rPr>
          <w:rFonts w:ascii="Segoe UI" w:hAnsi="Segoe UI" w:cs="Segoe UI"/>
        </w:rPr>
        <w:t>zwischen</w:t>
      </w:r>
    </w:p>
    <w:p w14:paraId="06658249" w14:textId="77777777" w:rsidR="00E96A05" w:rsidRPr="007A4C7D" w:rsidRDefault="00E96A05" w:rsidP="007A6752">
      <w:pPr>
        <w:spacing w:after="0" w:line="240" w:lineRule="auto"/>
        <w:jc w:val="center"/>
        <w:rPr>
          <w:rFonts w:ascii="Segoe UI" w:hAnsi="Segoe UI" w:cs="Segoe UI"/>
        </w:rPr>
      </w:pPr>
    </w:p>
    <w:p w14:paraId="7F43E20A" w14:textId="59AF8FF4" w:rsidR="00046C4F" w:rsidRPr="007A4C7D" w:rsidRDefault="006767B3" w:rsidP="007A6752">
      <w:pPr>
        <w:spacing w:after="0" w:line="240" w:lineRule="auto"/>
        <w:jc w:val="both"/>
        <w:rPr>
          <w:rFonts w:ascii="Segoe UI" w:hAnsi="Segoe UI" w:cs="Segoe UI"/>
          <w:b/>
        </w:rPr>
      </w:pPr>
      <w:r>
        <w:rPr>
          <w:rFonts w:ascii="Segoe UI" w:hAnsi="Segoe UI" w:cs="Segoe UI"/>
          <w:b/>
        </w:rPr>
        <w:t>…</w:t>
      </w:r>
    </w:p>
    <w:p w14:paraId="6A438A53" w14:textId="7FF807E1" w:rsidR="00E96A05" w:rsidRPr="007A4C7D" w:rsidRDefault="006767B3" w:rsidP="007A6752">
      <w:pPr>
        <w:spacing w:after="0" w:line="240" w:lineRule="auto"/>
        <w:jc w:val="both"/>
        <w:rPr>
          <w:rFonts w:ascii="Segoe UI" w:hAnsi="Segoe UI" w:cs="Segoe UI"/>
        </w:rPr>
      </w:pPr>
      <w:r>
        <w:rPr>
          <w:rFonts w:ascii="Segoe UI" w:hAnsi="Segoe UI" w:cs="Segoe UI"/>
        </w:rPr>
        <w:t>…</w:t>
      </w:r>
    </w:p>
    <w:p w14:paraId="3C1E732F" w14:textId="201F7531" w:rsidR="00046C4F" w:rsidRPr="007A4C7D" w:rsidRDefault="006767B3" w:rsidP="007A6752">
      <w:pPr>
        <w:spacing w:after="0" w:line="240" w:lineRule="auto"/>
        <w:jc w:val="both"/>
        <w:rPr>
          <w:rFonts w:ascii="Segoe UI" w:hAnsi="Segoe UI" w:cs="Segoe UI"/>
        </w:rPr>
      </w:pPr>
      <w:r>
        <w:rPr>
          <w:rFonts w:ascii="Segoe UI" w:hAnsi="Segoe UI" w:cs="Segoe UI"/>
        </w:rPr>
        <w:t>…</w:t>
      </w:r>
    </w:p>
    <w:p w14:paraId="566C8CCC" w14:textId="77777777" w:rsidR="00814D5C" w:rsidRPr="007A4C7D" w:rsidRDefault="00814D5C" w:rsidP="007A6752">
      <w:pPr>
        <w:spacing w:after="0" w:line="240" w:lineRule="auto"/>
        <w:jc w:val="both"/>
        <w:rPr>
          <w:rFonts w:ascii="Segoe UI" w:hAnsi="Segoe UI" w:cs="Segoe UI"/>
        </w:rPr>
      </w:pPr>
    </w:p>
    <w:p w14:paraId="7735B487" w14:textId="50D38782" w:rsidR="00046C4F" w:rsidRPr="007A4C7D" w:rsidRDefault="00046C4F" w:rsidP="007A6752">
      <w:pPr>
        <w:spacing w:after="0" w:line="240" w:lineRule="auto"/>
        <w:jc w:val="both"/>
        <w:rPr>
          <w:rFonts w:ascii="Segoe UI" w:hAnsi="Segoe UI" w:cs="Segoe UI"/>
        </w:rPr>
      </w:pPr>
      <w:r w:rsidRPr="007A4C7D">
        <w:rPr>
          <w:rFonts w:ascii="Segoe UI" w:hAnsi="Segoe UI" w:cs="Segoe UI"/>
        </w:rPr>
        <w:t>- nachstehend „</w:t>
      </w:r>
      <w:r w:rsidR="00CA16FF">
        <w:rPr>
          <w:rFonts w:ascii="Segoe UI" w:hAnsi="Segoe UI" w:cs="Segoe UI"/>
        </w:rPr>
        <w:t>Kunde</w:t>
      </w:r>
      <w:r w:rsidRPr="007A4C7D">
        <w:rPr>
          <w:rFonts w:ascii="Segoe UI" w:hAnsi="Segoe UI" w:cs="Segoe UI"/>
        </w:rPr>
        <w:t>“ genannt -</w:t>
      </w:r>
    </w:p>
    <w:p w14:paraId="625B92CE" w14:textId="77777777" w:rsidR="00046C4F" w:rsidRPr="007A4C7D" w:rsidRDefault="00046C4F" w:rsidP="007A6752">
      <w:pPr>
        <w:spacing w:after="0" w:line="240" w:lineRule="auto"/>
        <w:jc w:val="both"/>
        <w:rPr>
          <w:rFonts w:ascii="Segoe UI" w:hAnsi="Segoe UI" w:cs="Segoe UI"/>
        </w:rPr>
      </w:pPr>
    </w:p>
    <w:p w14:paraId="6E1BDB19" w14:textId="77777777" w:rsidR="00046C4F" w:rsidRPr="007A4C7D" w:rsidRDefault="00046C4F" w:rsidP="007A6752">
      <w:pPr>
        <w:spacing w:after="0" w:line="240" w:lineRule="auto"/>
        <w:jc w:val="both"/>
        <w:rPr>
          <w:rFonts w:ascii="Segoe UI" w:hAnsi="Segoe UI" w:cs="Segoe UI"/>
        </w:rPr>
      </w:pPr>
      <w:r w:rsidRPr="007A4C7D">
        <w:rPr>
          <w:rFonts w:ascii="Segoe UI" w:hAnsi="Segoe UI" w:cs="Segoe UI"/>
        </w:rPr>
        <w:t>und der</w:t>
      </w:r>
    </w:p>
    <w:p w14:paraId="3DB14E5C" w14:textId="77777777" w:rsidR="00046C4F" w:rsidRPr="007A4C7D" w:rsidRDefault="00046C4F" w:rsidP="007A6752">
      <w:pPr>
        <w:spacing w:after="0" w:line="240" w:lineRule="auto"/>
        <w:jc w:val="both"/>
        <w:rPr>
          <w:rFonts w:ascii="Segoe UI" w:hAnsi="Segoe UI" w:cs="Segoe UI"/>
        </w:rPr>
      </w:pPr>
    </w:p>
    <w:p w14:paraId="5617F810" w14:textId="77777777" w:rsidR="00046C4F" w:rsidRPr="007A4C7D" w:rsidRDefault="00046C4F" w:rsidP="007A6752">
      <w:pPr>
        <w:spacing w:after="0" w:line="240" w:lineRule="auto"/>
        <w:jc w:val="both"/>
        <w:rPr>
          <w:rFonts w:ascii="Segoe UI" w:hAnsi="Segoe UI" w:cs="Segoe UI"/>
          <w:b/>
        </w:rPr>
      </w:pPr>
      <w:r w:rsidRPr="007A4C7D">
        <w:rPr>
          <w:rFonts w:ascii="Segoe UI" w:hAnsi="Segoe UI" w:cs="Segoe UI"/>
          <w:b/>
        </w:rPr>
        <w:t>TEAG Thüringer Energie AG</w:t>
      </w:r>
    </w:p>
    <w:p w14:paraId="70945314" w14:textId="33321618" w:rsidR="00E96A05" w:rsidRPr="007A4C7D" w:rsidRDefault="00046C4F" w:rsidP="007A6752">
      <w:pPr>
        <w:spacing w:after="0" w:line="240" w:lineRule="auto"/>
        <w:jc w:val="both"/>
        <w:rPr>
          <w:rFonts w:ascii="Segoe UI" w:hAnsi="Segoe UI" w:cs="Segoe UI"/>
        </w:rPr>
      </w:pPr>
      <w:r w:rsidRPr="007A4C7D">
        <w:rPr>
          <w:rFonts w:ascii="Segoe UI" w:hAnsi="Segoe UI" w:cs="Segoe UI"/>
        </w:rPr>
        <w:t xml:space="preserve">Schwerborner Straße 30 </w:t>
      </w:r>
    </w:p>
    <w:p w14:paraId="05441B3C" w14:textId="77777777" w:rsidR="00046C4F" w:rsidRPr="007A4C7D" w:rsidRDefault="00046C4F" w:rsidP="007A6752">
      <w:pPr>
        <w:spacing w:after="0" w:line="240" w:lineRule="auto"/>
        <w:jc w:val="both"/>
        <w:rPr>
          <w:rFonts w:ascii="Segoe UI" w:hAnsi="Segoe UI" w:cs="Segoe UI"/>
        </w:rPr>
      </w:pPr>
      <w:r w:rsidRPr="007A4C7D">
        <w:rPr>
          <w:rFonts w:ascii="Segoe UI" w:hAnsi="Segoe UI" w:cs="Segoe UI"/>
        </w:rPr>
        <w:t>99087 Erfurt</w:t>
      </w:r>
    </w:p>
    <w:p w14:paraId="0C2CF59C" w14:textId="77777777" w:rsidR="00814D5C" w:rsidRPr="007A4C7D" w:rsidRDefault="00814D5C" w:rsidP="007A6752">
      <w:pPr>
        <w:spacing w:after="0" w:line="240" w:lineRule="auto"/>
        <w:jc w:val="both"/>
        <w:rPr>
          <w:rFonts w:ascii="Segoe UI" w:hAnsi="Segoe UI" w:cs="Segoe UI"/>
        </w:rPr>
      </w:pPr>
    </w:p>
    <w:p w14:paraId="20D56EBE" w14:textId="19D424EB" w:rsidR="00046C4F" w:rsidRDefault="00046C4F" w:rsidP="007A6752">
      <w:pPr>
        <w:spacing w:after="0" w:line="240" w:lineRule="auto"/>
        <w:jc w:val="both"/>
        <w:rPr>
          <w:rFonts w:ascii="Segoe UI" w:hAnsi="Segoe UI" w:cs="Segoe UI"/>
        </w:rPr>
      </w:pPr>
      <w:r w:rsidRPr="007A4C7D">
        <w:rPr>
          <w:rFonts w:ascii="Segoe UI" w:hAnsi="Segoe UI" w:cs="Segoe UI"/>
        </w:rPr>
        <w:t xml:space="preserve">- nachstehend „TEAG“ genannt </w:t>
      </w:r>
      <w:r w:rsidR="002358CD">
        <w:rPr>
          <w:rFonts w:ascii="Segoe UI" w:hAnsi="Segoe UI" w:cs="Segoe UI"/>
        </w:rPr>
        <w:t>–</w:t>
      </w:r>
    </w:p>
    <w:p w14:paraId="4599D863" w14:textId="77777777" w:rsidR="002358CD" w:rsidRPr="007A4C7D" w:rsidRDefault="002358CD" w:rsidP="007A6752">
      <w:pPr>
        <w:spacing w:after="0" w:line="240" w:lineRule="auto"/>
        <w:jc w:val="both"/>
        <w:rPr>
          <w:rFonts w:ascii="Segoe UI" w:hAnsi="Segoe UI" w:cs="Segoe UI"/>
        </w:rPr>
      </w:pPr>
    </w:p>
    <w:p w14:paraId="37062D5D" w14:textId="3A48BC33" w:rsidR="00046C4F" w:rsidRPr="007A4C7D" w:rsidRDefault="00046C4F" w:rsidP="007A6752">
      <w:pPr>
        <w:spacing w:after="0" w:line="240" w:lineRule="auto"/>
        <w:jc w:val="both"/>
        <w:rPr>
          <w:rFonts w:ascii="Segoe UI" w:hAnsi="Segoe UI" w:cs="Segoe UI"/>
        </w:rPr>
      </w:pPr>
      <w:r w:rsidRPr="007A4C7D">
        <w:rPr>
          <w:rFonts w:ascii="Segoe UI" w:hAnsi="Segoe UI" w:cs="Segoe UI"/>
        </w:rPr>
        <w:t xml:space="preserve">- zusammen „die Parteien“ genannt </w:t>
      </w:r>
      <w:r w:rsidR="00814D5C" w:rsidRPr="007A4C7D">
        <w:rPr>
          <w:rFonts w:ascii="Segoe UI" w:hAnsi="Segoe UI" w:cs="Segoe UI"/>
        </w:rPr>
        <w:t>-</w:t>
      </w:r>
    </w:p>
    <w:p w14:paraId="0307276C" w14:textId="507DF336" w:rsidR="00046C4F" w:rsidRPr="007A4C7D" w:rsidRDefault="00046C4F" w:rsidP="007A6752">
      <w:pPr>
        <w:spacing w:after="0" w:line="240" w:lineRule="auto"/>
        <w:jc w:val="both"/>
        <w:rPr>
          <w:rFonts w:ascii="Segoe UI" w:hAnsi="Segoe UI" w:cs="Segoe UI"/>
          <w:color w:val="000000" w:themeColor="text1"/>
        </w:rPr>
      </w:pPr>
    </w:p>
    <w:p w14:paraId="0AE835D6" w14:textId="77777777" w:rsidR="002351CE" w:rsidRPr="007A4C7D" w:rsidRDefault="002351CE" w:rsidP="007A6752">
      <w:pPr>
        <w:spacing w:after="0" w:line="240" w:lineRule="auto"/>
        <w:jc w:val="both"/>
        <w:rPr>
          <w:rFonts w:ascii="Segoe UI" w:hAnsi="Segoe UI" w:cs="Segoe UI"/>
          <w:color w:val="000000" w:themeColor="text1"/>
        </w:rPr>
      </w:pPr>
    </w:p>
    <w:p w14:paraId="58F1A65D" w14:textId="77777777" w:rsidR="00637205" w:rsidRPr="00543854" w:rsidRDefault="00637205" w:rsidP="007A6752">
      <w:pPr>
        <w:spacing w:after="0" w:line="240" w:lineRule="auto"/>
        <w:jc w:val="both"/>
        <w:rPr>
          <w:rFonts w:ascii="Segoe UI" w:hAnsi="Segoe UI" w:cs="Segoe UI"/>
          <w:color w:val="000000" w:themeColor="text1"/>
        </w:rPr>
      </w:pPr>
    </w:p>
    <w:p w14:paraId="2C81C791" w14:textId="2AB31355" w:rsidR="002351CE" w:rsidRPr="00543854" w:rsidRDefault="00572555" w:rsidP="007A6752">
      <w:pPr>
        <w:spacing w:after="0" w:line="240" w:lineRule="auto"/>
        <w:jc w:val="both"/>
        <w:rPr>
          <w:rFonts w:ascii="Segoe UI" w:hAnsi="Segoe UI" w:cs="Segoe UI"/>
          <w:color w:val="000000" w:themeColor="text1"/>
        </w:rPr>
      </w:pPr>
      <w:r w:rsidRPr="00543854">
        <w:rPr>
          <w:rFonts w:ascii="Segoe UI" w:hAnsi="Segoe UI" w:cs="Segoe UI"/>
          <w:color w:val="000000" w:themeColor="text1"/>
        </w:rPr>
        <w:t xml:space="preserve">Dieser Vertrag regelt die Versorgung des Kunden mit Fernwärme aus dem </w:t>
      </w:r>
      <w:r w:rsidR="00543854" w:rsidRPr="00760FEC">
        <w:rPr>
          <w:rFonts w:ascii="Segoe UI" w:hAnsi="Segoe UI" w:cs="Segoe UI"/>
          <w:color w:val="000000" w:themeColor="text1"/>
        </w:rPr>
        <w:t>Fernhei</w:t>
      </w:r>
      <w:r w:rsidR="00CA0288" w:rsidRPr="00760FEC">
        <w:rPr>
          <w:rFonts w:ascii="Segoe UI" w:hAnsi="Segoe UI" w:cs="Segoe UI"/>
          <w:color w:val="000000" w:themeColor="text1"/>
        </w:rPr>
        <w:t>z</w:t>
      </w:r>
      <w:r w:rsidR="00543854" w:rsidRPr="00760FEC">
        <w:rPr>
          <w:rFonts w:ascii="Segoe UI" w:hAnsi="Segoe UI" w:cs="Segoe UI"/>
          <w:color w:val="000000" w:themeColor="text1"/>
        </w:rPr>
        <w:t>netz</w:t>
      </w:r>
      <w:r w:rsidRPr="00760FEC">
        <w:rPr>
          <w:rFonts w:ascii="Segoe UI" w:hAnsi="Segoe UI" w:cs="Segoe UI"/>
          <w:color w:val="000000" w:themeColor="text1"/>
        </w:rPr>
        <w:t xml:space="preserve"> d</w:t>
      </w:r>
      <w:r w:rsidRPr="00543854">
        <w:rPr>
          <w:rFonts w:ascii="Segoe UI" w:hAnsi="Segoe UI" w:cs="Segoe UI"/>
          <w:color w:val="000000" w:themeColor="text1"/>
        </w:rPr>
        <w:t xml:space="preserve">er TEAG an der </w:t>
      </w:r>
      <w:r w:rsidR="00543854">
        <w:rPr>
          <w:rFonts w:ascii="Segoe UI" w:hAnsi="Segoe UI" w:cs="Segoe UI"/>
          <w:color w:val="000000" w:themeColor="text1"/>
        </w:rPr>
        <w:t xml:space="preserve">vertraglich </w:t>
      </w:r>
      <w:r w:rsidRPr="00543854">
        <w:rPr>
          <w:rFonts w:ascii="Segoe UI" w:hAnsi="Segoe UI" w:cs="Segoe UI"/>
          <w:color w:val="000000" w:themeColor="text1"/>
        </w:rPr>
        <w:t>vereinbarten Abnahmestelle des Kunden.</w:t>
      </w:r>
    </w:p>
    <w:p w14:paraId="542BFC5D" w14:textId="77777777" w:rsidR="00572555" w:rsidRPr="00572555" w:rsidRDefault="00572555" w:rsidP="007A6752">
      <w:pPr>
        <w:spacing w:after="0" w:line="240" w:lineRule="auto"/>
        <w:jc w:val="both"/>
        <w:rPr>
          <w:rFonts w:ascii="Segoe UI" w:hAnsi="Segoe UI" w:cs="Segoe UI"/>
          <w:color w:val="000000" w:themeColor="text1"/>
        </w:rPr>
      </w:pPr>
    </w:p>
    <w:p w14:paraId="7CF78EB5" w14:textId="45F4CF2B" w:rsidR="009A28E5" w:rsidRPr="007A4C7D" w:rsidRDefault="009A28E5" w:rsidP="007A6752">
      <w:pPr>
        <w:pStyle w:val="Listenabsatz"/>
        <w:numPr>
          <w:ilvl w:val="0"/>
          <w:numId w:val="6"/>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Wärmelieferung</w:t>
      </w:r>
    </w:p>
    <w:p w14:paraId="606B01FF" w14:textId="77777777" w:rsidR="00637205" w:rsidRPr="007A4C7D" w:rsidRDefault="00637205" w:rsidP="007A6752">
      <w:pPr>
        <w:spacing w:after="0" w:line="240" w:lineRule="auto"/>
        <w:ind w:left="360"/>
        <w:jc w:val="both"/>
        <w:rPr>
          <w:rFonts w:ascii="Segoe UI" w:hAnsi="Segoe UI" w:cs="Segoe UI"/>
          <w:b/>
          <w:color w:val="000000" w:themeColor="text1"/>
        </w:rPr>
      </w:pPr>
    </w:p>
    <w:p w14:paraId="402AC0F9" w14:textId="1BCE7AE2" w:rsidR="009A28E5" w:rsidRPr="007A4C7D" w:rsidRDefault="00372482" w:rsidP="007A6752">
      <w:pPr>
        <w:pStyle w:val="Listenabsatz"/>
        <w:numPr>
          <w:ilvl w:val="0"/>
          <w:numId w:val="4"/>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Art und Umfang der Wärmelieferung</w:t>
      </w:r>
    </w:p>
    <w:p w14:paraId="5B4CEF44" w14:textId="77777777" w:rsidR="00637205" w:rsidRPr="007A4C7D" w:rsidRDefault="00637205" w:rsidP="007A6752">
      <w:pPr>
        <w:pStyle w:val="Listenabsatz"/>
        <w:spacing w:after="0" w:line="240" w:lineRule="auto"/>
        <w:jc w:val="both"/>
        <w:rPr>
          <w:rFonts w:ascii="Segoe UI" w:hAnsi="Segoe UI" w:cs="Segoe UI"/>
          <w:color w:val="000000" w:themeColor="text1"/>
        </w:rPr>
      </w:pPr>
    </w:p>
    <w:p w14:paraId="4339D6D1" w14:textId="5C6929B7" w:rsidR="00372482" w:rsidRPr="007A4C7D" w:rsidRDefault="00372482" w:rsidP="007A6752">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 xml:space="preserve">Die TEAG verpflichtet sich, die </w:t>
      </w:r>
      <w:r w:rsidR="00BF3746">
        <w:rPr>
          <w:rFonts w:ascii="Segoe UI" w:hAnsi="Segoe UI" w:cs="Segoe UI"/>
          <w:color w:val="000000" w:themeColor="text1"/>
        </w:rPr>
        <w:t xml:space="preserve">Abnahmestelle des </w:t>
      </w:r>
      <w:r w:rsidR="00BF3746" w:rsidRPr="00543854">
        <w:rPr>
          <w:rFonts w:ascii="Segoe UI" w:hAnsi="Segoe UI" w:cs="Segoe UI"/>
          <w:color w:val="000000" w:themeColor="text1"/>
        </w:rPr>
        <w:t xml:space="preserve">Kunden in </w:t>
      </w:r>
      <w:r w:rsidR="00BF3746" w:rsidRPr="007E0025">
        <w:rPr>
          <w:rFonts w:ascii="Segoe UI" w:hAnsi="Segoe UI" w:cs="Segoe UI"/>
          <w:color w:val="000000" w:themeColor="text1"/>
        </w:rPr>
        <w:t xml:space="preserve">der </w:t>
      </w:r>
      <w:r w:rsidR="009765CF">
        <w:rPr>
          <w:rFonts w:ascii="Segoe UI" w:hAnsi="Segoe UI" w:cs="Segoe UI"/>
          <w:color w:val="000000" w:themeColor="text1"/>
        </w:rPr>
        <w:t>…</w:t>
      </w:r>
      <w:r w:rsidRPr="003B73BE">
        <w:rPr>
          <w:rFonts w:ascii="Segoe UI" w:hAnsi="Segoe UI" w:cs="Segoe UI"/>
          <w:color w:val="000000" w:themeColor="text1"/>
        </w:rPr>
        <w:t xml:space="preserve"> in </w:t>
      </w:r>
      <w:r w:rsidR="00760FEC">
        <w:rPr>
          <w:rFonts w:ascii="Segoe UI" w:hAnsi="Segoe UI" w:cs="Segoe UI"/>
          <w:color w:val="000000" w:themeColor="text1"/>
        </w:rPr>
        <w:t>36433 Bad Salzungen</w:t>
      </w:r>
      <w:r w:rsidRPr="007A4C7D">
        <w:rPr>
          <w:rFonts w:ascii="Segoe UI" w:hAnsi="Segoe UI" w:cs="Segoe UI"/>
          <w:color w:val="000000" w:themeColor="text1"/>
        </w:rPr>
        <w:t xml:space="preserve"> für Zwecke der Raumheizung und Gebrauchswassererwärmung mit Wärme aus dem Fernheiznetz der </w:t>
      </w:r>
      <w:r w:rsidR="00E565EB" w:rsidRPr="007A4C7D">
        <w:rPr>
          <w:rFonts w:ascii="Segoe UI" w:hAnsi="Segoe UI" w:cs="Segoe UI"/>
          <w:color w:val="000000" w:themeColor="text1"/>
        </w:rPr>
        <w:t>TEAG</w:t>
      </w:r>
      <w:r w:rsidRPr="007A4C7D">
        <w:rPr>
          <w:rFonts w:ascii="Segoe UI" w:hAnsi="Segoe UI" w:cs="Segoe UI"/>
          <w:color w:val="000000" w:themeColor="text1"/>
        </w:rPr>
        <w:t xml:space="preserve"> zu beliefern.</w:t>
      </w:r>
    </w:p>
    <w:p w14:paraId="6A050BDB"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1CF2D8E9" w14:textId="618B3FAE" w:rsidR="00E909A7" w:rsidRPr="007A4C7D" w:rsidRDefault="00BF3746" w:rsidP="007A6752">
      <w:pPr>
        <w:pStyle w:val="Listenabsatz"/>
        <w:numPr>
          <w:ilvl w:val="1"/>
          <w:numId w:val="4"/>
        </w:numPr>
        <w:spacing w:after="0" w:line="240" w:lineRule="auto"/>
        <w:ind w:left="426" w:hanging="426"/>
        <w:jc w:val="both"/>
        <w:rPr>
          <w:rFonts w:ascii="Segoe UI" w:hAnsi="Segoe UI" w:cs="Segoe UI"/>
          <w:color w:val="000000" w:themeColor="text1"/>
        </w:rPr>
      </w:pPr>
      <w:r>
        <w:rPr>
          <w:rFonts w:ascii="Segoe UI" w:hAnsi="Segoe UI" w:cs="Segoe UI"/>
          <w:color w:val="000000" w:themeColor="text1"/>
        </w:rPr>
        <w:t>Der</w:t>
      </w:r>
      <w:r w:rsidR="00DF5436" w:rsidRPr="007A4C7D">
        <w:rPr>
          <w:rFonts w:ascii="Segoe UI" w:hAnsi="Segoe UI" w:cs="Segoe UI"/>
          <w:color w:val="000000" w:themeColor="text1"/>
        </w:rPr>
        <w:t xml:space="preserve"> </w:t>
      </w:r>
      <w:r>
        <w:rPr>
          <w:rFonts w:ascii="Segoe UI" w:hAnsi="Segoe UI" w:cs="Segoe UI"/>
          <w:color w:val="000000" w:themeColor="text1"/>
        </w:rPr>
        <w:t>Kunde</w:t>
      </w:r>
      <w:r w:rsidR="00E909A7" w:rsidRPr="007A4C7D">
        <w:rPr>
          <w:rFonts w:ascii="Segoe UI" w:hAnsi="Segoe UI" w:cs="Segoe UI"/>
          <w:color w:val="000000" w:themeColor="text1"/>
        </w:rPr>
        <w:t xml:space="preserve"> verpflichtet sich, </w:t>
      </w:r>
      <w:r>
        <w:rPr>
          <w:rFonts w:ascii="Segoe UI" w:hAnsi="Segoe UI" w:cs="Segoe UI"/>
          <w:color w:val="000000" w:themeColor="text1"/>
        </w:rPr>
        <w:t>seinen</w:t>
      </w:r>
      <w:r w:rsidR="00DF5436" w:rsidRPr="007A4C7D">
        <w:rPr>
          <w:rFonts w:ascii="Segoe UI" w:hAnsi="Segoe UI" w:cs="Segoe UI"/>
          <w:color w:val="000000" w:themeColor="text1"/>
        </w:rPr>
        <w:t xml:space="preserve"> </w:t>
      </w:r>
      <w:r w:rsidR="00E909A7" w:rsidRPr="007A4C7D">
        <w:rPr>
          <w:rFonts w:ascii="Segoe UI" w:hAnsi="Segoe UI" w:cs="Segoe UI"/>
          <w:color w:val="000000" w:themeColor="text1"/>
        </w:rPr>
        <w:t xml:space="preserve">gesamten Wärmebedarf für </w:t>
      </w:r>
      <w:r>
        <w:rPr>
          <w:rFonts w:ascii="Segoe UI" w:hAnsi="Segoe UI" w:cs="Segoe UI"/>
          <w:color w:val="000000" w:themeColor="text1"/>
        </w:rPr>
        <w:t>seine</w:t>
      </w:r>
      <w:r w:rsidR="00E909A7" w:rsidRPr="007A4C7D">
        <w:rPr>
          <w:rFonts w:ascii="Segoe UI" w:hAnsi="Segoe UI" w:cs="Segoe UI"/>
          <w:color w:val="000000" w:themeColor="text1"/>
        </w:rPr>
        <w:t xml:space="preserve"> Wärmeverbrauchsanlage - soweit er nicht aus eigenen erneuerbare Energie-Anlagen gedeckt wird -, aus dem Fernheiznetz der TEAG zu decken.</w:t>
      </w:r>
      <w:r w:rsidR="00D3026C" w:rsidRPr="007A4C7D">
        <w:rPr>
          <w:rFonts w:ascii="Segoe UI" w:hAnsi="Segoe UI" w:cs="Segoe UI"/>
          <w:color w:val="000000" w:themeColor="text1"/>
        </w:rPr>
        <w:t xml:space="preserve"> </w:t>
      </w:r>
      <w:r w:rsidR="00DF5436" w:rsidRPr="007A4C7D">
        <w:rPr>
          <w:rFonts w:ascii="Segoe UI" w:hAnsi="Segoe UI" w:cs="Segoe UI"/>
          <w:color w:val="000000" w:themeColor="text1"/>
        </w:rPr>
        <w:t>De</w:t>
      </w:r>
      <w:r>
        <w:rPr>
          <w:rFonts w:ascii="Segoe UI" w:hAnsi="Segoe UI" w:cs="Segoe UI"/>
          <w:color w:val="000000" w:themeColor="text1"/>
        </w:rPr>
        <w:t>r</w:t>
      </w:r>
      <w:r w:rsidR="00DF5436" w:rsidRPr="007A4C7D">
        <w:rPr>
          <w:rFonts w:ascii="Segoe UI" w:hAnsi="Segoe UI" w:cs="Segoe UI"/>
          <w:color w:val="000000" w:themeColor="text1"/>
        </w:rPr>
        <w:t xml:space="preserve"> </w:t>
      </w:r>
      <w:r>
        <w:rPr>
          <w:rFonts w:ascii="Segoe UI" w:hAnsi="Segoe UI" w:cs="Segoe UI"/>
          <w:color w:val="000000" w:themeColor="text1"/>
        </w:rPr>
        <w:t xml:space="preserve">Kunde </w:t>
      </w:r>
      <w:r w:rsidR="00D3026C" w:rsidRPr="007A4C7D">
        <w:rPr>
          <w:rFonts w:ascii="Segoe UI" w:hAnsi="Segoe UI" w:cs="Segoe UI"/>
          <w:color w:val="000000" w:themeColor="text1"/>
        </w:rPr>
        <w:t>verzichtet darauf, Wärme zu diesem Zweck aus nicht erneuerbaren Quellen selbst zu erzeugen oder von Dritten zu beziehen.</w:t>
      </w:r>
    </w:p>
    <w:p w14:paraId="2B7812FA" w14:textId="0571D190" w:rsidR="00D3026C" w:rsidRPr="007A4C7D" w:rsidRDefault="00D3026C"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Sofern </w:t>
      </w:r>
      <w:r w:rsidR="00BF3746">
        <w:rPr>
          <w:rFonts w:ascii="Segoe UI" w:hAnsi="Segoe UI" w:cs="Segoe UI"/>
          <w:color w:val="000000" w:themeColor="text1"/>
        </w:rPr>
        <w:t xml:space="preserve">das wärmeversorgte </w:t>
      </w:r>
      <w:r w:rsidRPr="00760FEC">
        <w:rPr>
          <w:rFonts w:ascii="Segoe UI" w:hAnsi="Segoe UI" w:cs="Segoe UI"/>
          <w:color w:val="000000" w:themeColor="text1"/>
        </w:rPr>
        <w:t>Objekt g</w:t>
      </w:r>
      <w:r w:rsidRPr="007A4C7D">
        <w:rPr>
          <w:rFonts w:ascii="Segoe UI" w:hAnsi="Segoe UI" w:cs="Segoe UI"/>
          <w:color w:val="000000" w:themeColor="text1"/>
        </w:rPr>
        <w:t xml:space="preserve">anz oder teilweise an einen Dritten vermietet oder in sonstiger Weise zur Nutzung überlassen </w:t>
      </w:r>
      <w:r w:rsidR="00DF5436" w:rsidRPr="007A4C7D">
        <w:rPr>
          <w:rFonts w:ascii="Segoe UI" w:hAnsi="Segoe UI" w:cs="Segoe UI"/>
          <w:color w:val="000000" w:themeColor="text1"/>
        </w:rPr>
        <w:t>w</w:t>
      </w:r>
      <w:r w:rsidR="00BF3746">
        <w:rPr>
          <w:rFonts w:ascii="Segoe UI" w:hAnsi="Segoe UI" w:cs="Segoe UI"/>
          <w:color w:val="000000" w:themeColor="text1"/>
        </w:rPr>
        <w:t>i</w:t>
      </w:r>
      <w:r w:rsidR="00DF5436" w:rsidRPr="007A4C7D">
        <w:rPr>
          <w:rFonts w:ascii="Segoe UI" w:hAnsi="Segoe UI" w:cs="Segoe UI"/>
          <w:color w:val="000000" w:themeColor="text1"/>
        </w:rPr>
        <w:t>rd</w:t>
      </w:r>
      <w:r w:rsidRPr="007A4C7D">
        <w:rPr>
          <w:rFonts w:ascii="Segoe UI" w:hAnsi="Segoe UI" w:cs="Segoe UI"/>
          <w:color w:val="000000" w:themeColor="text1"/>
        </w:rPr>
        <w:t xml:space="preserve">, stellt </w:t>
      </w:r>
      <w:r w:rsidR="00BF3746">
        <w:rPr>
          <w:rFonts w:ascii="Segoe UI" w:hAnsi="Segoe UI" w:cs="Segoe UI"/>
          <w:color w:val="000000" w:themeColor="text1"/>
        </w:rPr>
        <w:t xml:space="preserve">der Kunde </w:t>
      </w:r>
      <w:r w:rsidRPr="007A4C7D">
        <w:rPr>
          <w:rFonts w:ascii="Segoe UI" w:hAnsi="Segoe UI" w:cs="Segoe UI"/>
          <w:color w:val="000000" w:themeColor="text1"/>
        </w:rPr>
        <w:t xml:space="preserve">sicher, dass diese Verpflichtung auch für den Dritten gilt </w:t>
      </w:r>
      <w:r w:rsidRPr="0012628B">
        <w:rPr>
          <w:rFonts w:ascii="Segoe UI" w:hAnsi="Segoe UI" w:cs="Segoe UI"/>
          <w:color w:val="000000" w:themeColor="text1"/>
        </w:rPr>
        <w:t xml:space="preserve">und dass der Dritte keine weitergehenden Schadensersatzansprüche erheben kann als </w:t>
      </w:r>
      <w:r w:rsidRPr="00760FEC">
        <w:rPr>
          <w:rFonts w:ascii="Segoe UI" w:hAnsi="Segoe UI" w:cs="Segoe UI"/>
          <w:color w:val="000000" w:themeColor="text1"/>
        </w:rPr>
        <w:t xml:space="preserve">sie in Ziffer </w:t>
      </w:r>
      <w:r w:rsidR="008C7285" w:rsidRPr="00760FEC">
        <w:rPr>
          <w:rFonts w:ascii="Segoe UI" w:hAnsi="Segoe UI" w:cs="Segoe UI"/>
          <w:color w:val="000000" w:themeColor="text1"/>
        </w:rPr>
        <w:t>I</w:t>
      </w:r>
      <w:r w:rsidR="008B7630" w:rsidRPr="00760FEC">
        <w:rPr>
          <w:rFonts w:ascii="Segoe UI" w:hAnsi="Segoe UI" w:cs="Segoe UI"/>
          <w:color w:val="000000" w:themeColor="text1"/>
        </w:rPr>
        <w:t>I</w:t>
      </w:r>
      <w:r w:rsidR="008C7285" w:rsidRPr="00760FEC">
        <w:rPr>
          <w:rFonts w:ascii="Segoe UI" w:hAnsi="Segoe UI" w:cs="Segoe UI"/>
          <w:color w:val="000000" w:themeColor="text1"/>
        </w:rPr>
        <w:t>. 3.</w:t>
      </w:r>
      <w:r w:rsidRPr="0012628B">
        <w:rPr>
          <w:rFonts w:ascii="Segoe UI" w:hAnsi="Segoe UI" w:cs="Segoe UI"/>
          <w:color w:val="000000" w:themeColor="text1"/>
        </w:rPr>
        <w:t xml:space="preserve"> dieses Vertrages vorgegeben sind.</w:t>
      </w:r>
    </w:p>
    <w:p w14:paraId="387CBA5E" w14:textId="68C104DB" w:rsidR="00D3026C" w:rsidRPr="007A4C7D" w:rsidRDefault="00D3026C"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Die Wärme wird </w:t>
      </w:r>
      <w:r w:rsidR="00BF3746">
        <w:rPr>
          <w:rFonts w:ascii="Segoe UI" w:hAnsi="Segoe UI" w:cs="Segoe UI"/>
          <w:color w:val="000000" w:themeColor="text1"/>
        </w:rPr>
        <w:t>dem Kunden</w:t>
      </w:r>
      <w:r w:rsidR="00234ED1" w:rsidRPr="007A4C7D">
        <w:rPr>
          <w:rFonts w:ascii="Segoe UI" w:hAnsi="Segoe UI" w:cs="Segoe UI"/>
          <w:color w:val="000000" w:themeColor="text1"/>
        </w:rPr>
        <w:t xml:space="preserve"> </w:t>
      </w:r>
      <w:r w:rsidRPr="007A4C7D">
        <w:rPr>
          <w:rFonts w:ascii="Segoe UI" w:hAnsi="Segoe UI" w:cs="Segoe UI"/>
          <w:color w:val="000000" w:themeColor="text1"/>
        </w:rPr>
        <w:t xml:space="preserve">nur für die Versorgung </w:t>
      </w:r>
      <w:r w:rsidR="00BF3746">
        <w:rPr>
          <w:rFonts w:ascii="Segoe UI" w:hAnsi="Segoe UI" w:cs="Segoe UI"/>
          <w:color w:val="000000" w:themeColor="text1"/>
        </w:rPr>
        <w:t>des</w:t>
      </w:r>
      <w:r w:rsidRPr="007A4C7D">
        <w:rPr>
          <w:rFonts w:ascii="Segoe UI" w:hAnsi="Segoe UI" w:cs="Segoe UI"/>
          <w:color w:val="000000" w:themeColor="text1"/>
        </w:rPr>
        <w:t xml:space="preserve"> </w:t>
      </w:r>
      <w:r w:rsidRPr="007E0025">
        <w:rPr>
          <w:rFonts w:ascii="Segoe UI" w:hAnsi="Segoe UI" w:cs="Segoe UI"/>
          <w:color w:val="000000" w:themeColor="text1"/>
        </w:rPr>
        <w:t>vertragsgegenständlichen Objekte</w:t>
      </w:r>
      <w:r w:rsidR="00BF3746" w:rsidRPr="007E0025">
        <w:rPr>
          <w:rFonts w:ascii="Segoe UI" w:hAnsi="Segoe UI" w:cs="Segoe UI"/>
          <w:color w:val="000000" w:themeColor="text1"/>
        </w:rPr>
        <w:t>s</w:t>
      </w:r>
      <w:r w:rsidRPr="007E0025">
        <w:rPr>
          <w:rFonts w:ascii="Segoe UI" w:hAnsi="Segoe UI" w:cs="Segoe UI"/>
          <w:color w:val="000000" w:themeColor="text1"/>
        </w:rPr>
        <w:t xml:space="preserve"> zur Verfügung gestellt. Die Weiterleitung der Wärme zur Versorgung</w:t>
      </w:r>
      <w:r w:rsidRPr="007A4C7D">
        <w:rPr>
          <w:rFonts w:ascii="Segoe UI" w:hAnsi="Segoe UI" w:cs="Segoe UI"/>
          <w:color w:val="000000" w:themeColor="text1"/>
        </w:rPr>
        <w:t xml:space="preserve"> anderer (benachbarter) Grundstücke ist mit </w:t>
      </w:r>
      <w:r w:rsidR="00DF5436" w:rsidRPr="007A4C7D">
        <w:rPr>
          <w:rFonts w:ascii="Segoe UI" w:hAnsi="Segoe UI" w:cs="Segoe UI"/>
          <w:color w:val="000000" w:themeColor="text1"/>
        </w:rPr>
        <w:t xml:space="preserve">der </w:t>
      </w:r>
      <w:r w:rsidR="004513AA" w:rsidRPr="007A4C7D">
        <w:rPr>
          <w:rFonts w:ascii="Segoe UI" w:hAnsi="Segoe UI" w:cs="Segoe UI"/>
          <w:color w:val="000000" w:themeColor="text1"/>
        </w:rPr>
        <w:t xml:space="preserve">TEAG </w:t>
      </w:r>
      <w:r w:rsidRPr="007A4C7D">
        <w:rPr>
          <w:rFonts w:ascii="Segoe UI" w:hAnsi="Segoe UI" w:cs="Segoe UI"/>
          <w:color w:val="000000" w:themeColor="text1"/>
        </w:rPr>
        <w:t>abzus</w:t>
      </w:r>
      <w:r w:rsidR="004A6F41" w:rsidRPr="007A4C7D">
        <w:rPr>
          <w:rFonts w:ascii="Segoe UI" w:hAnsi="Segoe UI" w:cs="Segoe UI"/>
          <w:color w:val="000000" w:themeColor="text1"/>
        </w:rPr>
        <w:t>timmen und bedarf der schriftlichen Zustimmung</w:t>
      </w:r>
      <w:r w:rsidR="00C6207A">
        <w:rPr>
          <w:rFonts w:ascii="Segoe UI" w:hAnsi="Segoe UI" w:cs="Segoe UI"/>
          <w:color w:val="000000" w:themeColor="text1"/>
        </w:rPr>
        <w:t xml:space="preserve"> der TEAG</w:t>
      </w:r>
      <w:r w:rsidR="004A6F41" w:rsidRPr="007A4C7D">
        <w:rPr>
          <w:rFonts w:ascii="Segoe UI" w:hAnsi="Segoe UI" w:cs="Segoe UI"/>
          <w:color w:val="000000" w:themeColor="text1"/>
        </w:rPr>
        <w:t>.</w:t>
      </w:r>
    </w:p>
    <w:p w14:paraId="5091E872" w14:textId="77777777" w:rsidR="00065B09" w:rsidRPr="007A4C7D" w:rsidRDefault="00065B09" w:rsidP="00065B09">
      <w:pPr>
        <w:spacing w:after="0" w:line="240" w:lineRule="auto"/>
        <w:jc w:val="both"/>
        <w:rPr>
          <w:rFonts w:ascii="Segoe UI" w:hAnsi="Segoe UI" w:cs="Segoe UI"/>
          <w:color w:val="000000" w:themeColor="text1"/>
        </w:rPr>
      </w:pPr>
    </w:p>
    <w:p w14:paraId="24066ECF" w14:textId="1F070677" w:rsidR="00E909A7" w:rsidRPr="007A4C7D" w:rsidRDefault="00E909A7" w:rsidP="009C7247">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lastRenderedPageBreak/>
        <w:t xml:space="preserve">Als Wärmeträger dient Heizwasser, das den Parametern </w:t>
      </w:r>
      <w:r w:rsidR="00DF5436" w:rsidRPr="007A4C7D">
        <w:rPr>
          <w:rFonts w:ascii="Segoe UI" w:hAnsi="Segoe UI" w:cs="Segoe UI"/>
          <w:color w:val="000000" w:themeColor="text1"/>
        </w:rPr>
        <w:t>de</w:t>
      </w:r>
      <w:r w:rsidR="00BF3746">
        <w:rPr>
          <w:rFonts w:ascii="Segoe UI" w:hAnsi="Segoe UI" w:cs="Segoe UI"/>
          <w:color w:val="000000" w:themeColor="text1"/>
        </w:rPr>
        <w:t>r</w:t>
      </w:r>
      <w:r w:rsidR="00DF5436" w:rsidRPr="007A4C7D">
        <w:rPr>
          <w:rFonts w:ascii="Segoe UI" w:hAnsi="Segoe UI" w:cs="Segoe UI"/>
          <w:color w:val="000000" w:themeColor="text1"/>
        </w:rPr>
        <w:t xml:space="preserve"> </w:t>
      </w:r>
      <w:r w:rsidRPr="007A4C7D">
        <w:rPr>
          <w:rFonts w:ascii="Segoe UI" w:hAnsi="Segoe UI" w:cs="Segoe UI"/>
          <w:color w:val="000000" w:themeColor="text1"/>
        </w:rPr>
        <w:t>Technischen Anschlussbedingungen für den Anschluss an das Heizwassernetz der TEAG (TAB-H</w:t>
      </w:r>
      <w:r w:rsidR="005D2AA5">
        <w:rPr>
          <w:rFonts w:ascii="Segoe UI" w:hAnsi="Segoe UI" w:cs="Segoe UI"/>
          <w:color w:val="000000" w:themeColor="text1"/>
        </w:rPr>
        <w:t>K</w:t>
      </w:r>
      <w:r w:rsidRPr="007A4C7D">
        <w:rPr>
          <w:rFonts w:ascii="Segoe UI" w:hAnsi="Segoe UI" w:cs="Segoe UI"/>
          <w:color w:val="000000" w:themeColor="text1"/>
        </w:rPr>
        <w:t xml:space="preserve">W, </w:t>
      </w:r>
      <w:r w:rsidRPr="00EA12FE">
        <w:rPr>
          <w:rFonts w:ascii="Segoe UI" w:hAnsi="Segoe UI" w:cs="Segoe UI"/>
          <w:color w:val="000000" w:themeColor="text1"/>
        </w:rPr>
        <w:t xml:space="preserve">Anlage </w:t>
      </w:r>
      <w:r w:rsidR="00BF3746" w:rsidRPr="00EA12FE">
        <w:rPr>
          <w:rFonts w:ascii="Segoe UI" w:hAnsi="Segoe UI" w:cs="Segoe UI"/>
          <w:color w:val="000000" w:themeColor="text1"/>
        </w:rPr>
        <w:t>1</w:t>
      </w:r>
      <w:r w:rsidRPr="007A4C7D">
        <w:rPr>
          <w:rFonts w:ascii="Segoe UI" w:hAnsi="Segoe UI" w:cs="Segoe UI"/>
          <w:color w:val="000000" w:themeColor="text1"/>
        </w:rPr>
        <w:t>) entspricht.</w:t>
      </w:r>
      <w:r w:rsidR="00531F1F" w:rsidRPr="007A4C7D">
        <w:rPr>
          <w:rFonts w:ascii="Segoe UI" w:hAnsi="Segoe UI" w:cs="Segoe UI"/>
          <w:color w:val="000000" w:themeColor="text1"/>
        </w:rPr>
        <w:t xml:space="preserve"> Es bleibt Eigentum der TEAG und darf nicht entnommen oder verändert werden.</w:t>
      </w:r>
      <w:r w:rsidR="00EC25EB" w:rsidRPr="007A4C7D">
        <w:rPr>
          <w:rFonts w:ascii="Segoe UI" w:hAnsi="Segoe UI" w:cs="Segoe UI"/>
          <w:color w:val="000000" w:themeColor="text1"/>
        </w:rPr>
        <w:t xml:space="preserve"> Druck, Vor- und Rücklauftemperaturen sind im Einzelnen in den TAB</w:t>
      </w:r>
      <w:r w:rsidR="00097450">
        <w:rPr>
          <w:rFonts w:ascii="Segoe UI" w:hAnsi="Segoe UI" w:cs="Segoe UI"/>
          <w:color w:val="000000" w:themeColor="text1"/>
        </w:rPr>
        <w:t>-H</w:t>
      </w:r>
      <w:r w:rsidR="005D2AA5">
        <w:rPr>
          <w:rFonts w:ascii="Segoe UI" w:hAnsi="Segoe UI" w:cs="Segoe UI"/>
          <w:color w:val="000000" w:themeColor="text1"/>
        </w:rPr>
        <w:t>K</w:t>
      </w:r>
      <w:r w:rsidR="00097450">
        <w:rPr>
          <w:rFonts w:ascii="Segoe UI" w:hAnsi="Segoe UI" w:cs="Segoe UI"/>
          <w:color w:val="000000" w:themeColor="text1"/>
        </w:rPr>
        <w:t>W</w:t>
      </w:r>
      <w:r w:rsidR="00EC25EB" w:rsidRPr="007A4C7D">
        <w:rPr>
          <w:rFonts w:ascii="Segoe UI" w:hAnsi="Segoe UI" w:cs="Segoe UI"/>
          <w:color w:val="000000" w:themeColor="text1"/>
        </w:rPr>
        <w:t xml:space="preserve"> festgelegt.</w:t>
      </w:r>
    </w:p>
    <w:p w14:paraId="6FB3AB02"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4D4D146D" w14:textId="22A7DE1B" w:rsidR="00C6207A" w:rsidRDefault="00E909A7" w:rsidP="007A4C7D">
      <w:pPr>
        <w:pStyle w:val="Listenabsatz"/>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Die </w:t>
      </w:r>
      <w:r w:rsidR="00097450">
        <w:rPr>
          <w:rFonts w:ascii="Segoe UI" w:hAnsi="Segoe UI" w:cs="Segoe UI"/>
          <w:color w:val="000000" w:themeColor="text1"/>
        </w:rPr>
        <w:t>vom Kunden</w:t>
      </w:r>
      <w:r w:rsidRPr="007A4C7D">
        <w:rPr>
          <w:rFonts w:ascii="Segoe UI" w:hAnsi="Segoe UI" w:cs="Segoe UI"/>
          <w:color w:val="000000" w:themeColor="text1"/>
        </w:rPr>
        <w:t xml:space="preserve"> bestellte und von </w:t>
      </w:r>
      <w:r w:rsidRPr="00587A95">
        <w:rPr>
          <w:rFonts w:ascii="Segoe UI" w:hAnsi="Segoe UI" w:cs="Segoe UI"/>
          <w:color w:val="000000" w:themeColor="text1"/>
        </w:rPr>
        <w:t xml:space="preserve">der </w:t>
      </w:r>
      <w:r w:rsidR="007E0025" w:rsidRPr="007E0025">
        <w:rPr>
          <w:rFonts w:ascii="Segoe UI" w:hAnsi="Segoe UI" w:cs="Segoe UI"/>
          <w:color w:val="000000" w:themeColor="text1"/>
        </w:rPr>
        <w:t>TEAG</w:t>
      </w:r>
      <w:r w:rsidRPr="007A4C7D">
        <w:rPr>
          <w:rFonts w:ascii="Segoe UI" w:hAnsi="Segoe UI" w:cs="Segoe UI"/>
          <w:color w:val="000000" w:themeColor="text1"/>
        </w:rPr>
        <w:t xml:space="preserve"> bereitzuhaltende </w:t>
      </w:r>
      <w:r w:rsidR="00097450">
        <w:rPr>
          <w:rFonts w:ascii="Segoe UI" w:hAnsi="Segoe UI" w:cs="Segoe UI"/>
          <w:color w:val="000000" w:themeColor="text1"/>
        </w:rPr>
        <w:t>W</w:t>
      </w:r>
      <w:r w:rsidRPr="007A4C7D">
        <w:rPr>
          <w:rFonts w:ascii="Segoe UI" w:hAnsi="Segoe UI" w:cs="Segoe UI"/>
          <w:color w:val="000000" w:themeColor="text1"/>
        </w:rPr>
        <w:t xml:space="preserve">ärmeleistung beträgt zum Zeitpunkt </w:t>
      </w:r>
      <w:r w:rsidRPr="00760FEC">
        <w:rPr>
          <w:rFonts w:ascii="Segoe UI" w:hAnsi="Segoe UI" w:cs="Segoe UI"/>
          <w:color w:val="000000" w:themeColor="text1"/>
        </w:rPr>
        <w:t xml:space="preserve">des Vertragsabschlusses </w:t>
      </w:r>
      <w:r w:rsidR="009765CF">
        <w:rPr>
          <w:rFonts w:ascii="Segoe UI" w:hAnsi="Segoe UI" w:cs="Segoe UI"/>
          <w:color w:val="000000" w:themeColor="text1"/>
        </w:rPr>
        <w:t>…</w:t>
      </w:r>
      <w:r w:rsidR="00DF5436" w:rsidRPr="00760FEC">
        <w:rPr>
          <w:rFonts w:ascii="Segoe UI" w:hAnsi="Segoe UI" w:cs="Segoe UI"/>
          <w:b/>
          <w:color w:val="000000" w:themeColor="text1"/>
        </w:rPr>
        <w:t xml:space="preserve"> </w:t>
      </w:r>
      <w:r w:rsidRPr="00760FEC">
        <w:rPr>
          <w:rFonts w:ascii="Segoe UI" w:hAnsi="Segoe UI" w:cs="Segoe UI"/>
          <w:b/>
          <w:color w:val="000000" w:themeColor="text1"/>
        </w:rPr>
        <w:t>kW</w:t>
      </w:r>
      <w:r w:rsidR="00C6207A">
        <w:rPr>
          <w:rFonts w:ascii="Segoe UI" w:hAnsi="Segoe UI" w:cs="Segoe UI"/>
          <w:color w:val="000000" w:themeColor="text1"/>
        </w:rPr>
        <w:t>.</w:t>
      </w:r>
    </w:p>
    <w:p w14:paraId="56CF509A" w14:textId="77777777" w:rsidR="00C6207A" w:rsidRDefault="00C6207A" w:rsidP="007A4C7D">
      <w:pPr>
        <w:pStyle w:val="Listenabsatz"/>
        <w:spacing w:after="0" w:line="240" w:lineRule="auto"/>
        <w:ind w:left="426"/>
        <w:jc w:val="both"/>
        <w:rPr>
          <w:rFonts w:ascii="Segoe UI" w:hAnsi="Segoe UI" w:cs="Segoe UI"/>
          <w:color w:val="000000" w:themeColor="text1"/>
        </w:rPr>
      </w:pPr>
    </w:p>
    <w:p w14:paraId="1C9432FC" w14:textId="0A22393F" w:rsidR="002F7DAB" w:rsidRDefault="00DF5436" w:rsidP="007A4C7D">
      <w:pPr>
        <w:pStyle w:val="Listenabsatz"/>
        <w:spacing w:after="0" w:line="240" w:lineRule="auto"/>
        <w:ind w:left="426"/>
        <w:jc w:val="both"/>
        <w:rPr>
          <w:rFonts w:ascii="Segoe UI" w:hAnsi="Segoe UI" w:cs="Segoe UI"/>
          <w:color w:val="000000" w:themeColor="text1"/>
        </w:rPr>
      </w:pPr>
      <w:r w:rsidRPr="00760FEC">
        <w:rPr>
          <w:rFonts w:ascii="Segoe UI" w:hAnsi="Segoe UI" w:cs="Segoe UI"/>
          <w:color w:val="000000" w:themeColor="text1"/>
        </w:rPr>
        <w:t>Die</w:t>
      </w:r>
      <w:r w:rsidRPr="007A4C7D">
        <w:rPr>
          <w:rFonts w:ascii="Segoe UI" w:hAnsi="Segoe UI" w:cs="Segoe UI"/>
          <w:color w:val="000000" w:themeColor="text1"/>
        </w:rPr>
        <w:t xml:space="preserve"> </w:t>
      </w:r>
      <w:r w:rsidR="00E909A7" w:rsidRPr="007A4C7D">
        <w:rPr>
          <w:rFonts w:ascii="Segoe UI" w:hAnsi="Segoe UI" w:cs="Segoe UI"/>
          <w:color w:val="000000" w:themeColor="text1"/>
        </w:rPr>
        <w:t xml:space="preserve">TEAG ist berechtigt, nach Vorlage einer </w:t>
      </w:r>
      <w:r w:rsidR="00047817" w:rsidRPr="007A4C7D">
        <w:rPr>
          <w:rFonts w:ascii="Segoe UI" w:hAnsi="Segoe UI" w:cs="Segoe UI"/>
          <w:color w:val="000000" w:themeColor="text1"/>
        </w:rPr>
        <w:t xml:space="preserve">von einem fachkundigen Ingenieurbüro erstellten </w:t>
      </w:r>
      <w:r w:rsidR="00E909A7" w:rsidRPr="007A4C7D">
        <w:rPr>
          <w:rFonts w:ascii="Segoe UI" w:hAnsi="Segoe UI" w:cs="Segoe UI"/>
          <w:color w:val="000000" w:themeColor="text1"/>
        </w:rPr>
        <w:t xml:space="preserve">Wärmebedarfsermittlung bzw. bei messtechnisch nachweisbarer Feststellung der tatsächlichen Leistungsinanspruchnahme, die vereinbarte Bestellleistung </w:t>
      </w:r>
      <w:r w:rsidR="00047817" w:rsidRPr="007A4C7D">
        <w:rPr>
          <w:rFonts w:ascii="Segoe UI" w:hAnsi="Segoe UI" w:cs="Segoe UI"/>
          <w:color w:val="000000" w:themeColor="text1"/>
        </w:rPr>
        <w:t xml:space="preserve">entsprechend </w:t>
      </w:r>
      <w:r w:rsidR="00E909A7" w:rsidRPr="007A4C7D">
        <w:rPr>
          <w:rFonts w:ascii="Segoe UI" w:hAnsi="Segoe UI" w:cs="Segoe UI"/>
          <w:color w:val="000000" w:themeColor="text1"/>
        </w:rPr>
        <w:t xml:space="preserve">anzupassen. Im Übrigen gelten </w:t>
      </w:r>
      <w:r w:rsidR="00E909A7" w:rsidRPr="003B73BE">
        <w:rPr>
          <w:rFonts w:ascii="Segoe UI" w:hAnsi="Segoe UI" w:cs="Segoe UI"/>
          <w:color w:val="000000" w:themeColor="text1"/>
        </w:rPr>
        <w:t>Punkt 2 der TAB-H</w:t>
      </w:r>
      <w:r w:rsidR="005D2AA5">
        <w:rPr>
          <w:rFonts w:ascii="Segoe UI" w:hAnsi="Segoe UI" w:cs="Segoe UI"/>
          <w:color w:val="000000" w:themeColor="text1"/>
        </w:rPr>
        <w:t>K</w:t>
      </w:r>
      <w:r w:rsidR="00E909A7" w:rsidRPr="003B73BE">
        <w:rPr>
          <w:rFonts w:ascii="Segoe UI" w:hAnsi="Segoe UI" w:cs="Segoe UI"/>
          <w:color w:val="000000" w:themeColor="text1"/>
        </w:rPr>
        <w:t>W sowie die §§ 3, 15 Abs. 2</w:t>
      </w:r>
      <w:r w:rsidR="00E909A7" w:rsidRPr="007A4C7D">
        <w:rPr>
          <w:rFonts w:ascii="Segoe UI" w:hAnsi="Segoe UI" w:cs="Segoe UI"/>
          <w:color w:val="000000" w:themeColor="text1"/>
        </w:rPr>
        <w:t xml:space="preserve"> der Verordnung über Allgemeine Bedingungen für die Versorgung mit Fernwärme (AVBFernwärmeV).</w:t>
      </w:r>
    </w:p>
    <w:p w14:paraId="63142FBE" w14:textId="77777777" w:rsidR="002F7DAB" w:rsidRDefault="002F7DAB" w:rsidP="007A4C7D">
      <w:pPr>
        <w:pStyle w:val="Listenabsatz"/>
        <w:spacing w:after="0" w:line="240" w:lineRule="auto"/>
        <w:ind w:left="426"/>
        <w:jc w:val="both"/>
        <w:rPr>
          <w:rFonts w:ascii="Segoe UI" w:hAnsi="Segoe UI" w:cs="Segoe UI"/>
          <w:color w:val="000000" w:themeColor="text1"/>
        </w:rPr>
      </w:pPr>
    </w:p>
    <w:p w14:paraId="1369992D" w14:textId="1F9C9B47" w:rsidR="000C2451" w:rsidRDefault="000D1355" w:rsidP="007A4C7D">
      <w:pPr>
        <w:pStyle w:val="Listenabsatz"/>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E</w:t>
      </w:r>
      <w:r w:rsidR="009924A8" w:rsidRPr="007A4C7D">
        <w:rPr>
          <w:rFonts w:ascii="Segoe UI" w:hAnsi="Segoe UI" w:cs="Segoe UI"/>
          <w:color w:val="000000" w:themeColor="text1"/>
        </w:rPr>
        <w:t>ine Anpassung der vertraglich vereinbarten Leistung</w:t>
      </w:r>
      <w:r w:rsidR="00E909A7" w:rsidRPr="007A4C7D">
        <w:rPr>
          <w:rFonts w:ascii="Segoe UI" w:hAnsi="Segoe UI" w:cs="Segoe UI"/>
          <w:color w:val="000000" w:themeColor="text1"/>
        </w:rPr>
        <w:t xml:space="preserve"> </w:t>
      </w:r>
      <w:r w:rsidRPr="007A4C7D">
        <w:rPr>
          <w:rFonts w:ascii="Segoe UI" w:hAnsi="Segoe UI" w:cs="Segoe UI"/>
          <w:color w:val="000000" w:themeColor="text1"/>
        </w:rPr>
        <w:t xml:space="preserve">kann </w:t>
      </w:r>
      <w:r w:rsidR="00097450">
        <w:rPr>
          <w:rFonts w:ascii="Segoe UI" w:hAnsi="Segoe UI" w:cs="Segoe UI"/>
          <w:color w:val="000000" w:themeColor="text1"/>
        </w:rPr>
        <w:t>der Kunde</w:t>
      </w:r>
      <w:r w:rsidRPr="007A4C7D">
        <w:rPr>
          <w:rFonts w:ascii="Segoe UI" w:hAnsi="Segoe UI" w:cs="Segoe UI"/>
          <w:color w:val="000000" w:themeColor="text1"/>
        </w:rPr>
        <w:t xml:space="preserve"> nach den Voraussetzungen des § 3 AVBFernwärmeV </w:t>
      </w:r>
      <w:r w:rsidR="00145A14" w:rsidRPr="007A4C7D">
        <w:rPr>
          <w:rFonts w:ascii="Segoe UI" w:hAnsi="Segoe UI" w:cs="Segoe UI"/>
          <w:color w:val="000000" w:themeColor="text1"/>
        </w:rPr>
        <w:t>verlang</w:t>
      </w:r>
      <w:r w:rsidR="002F7DAB">
        <w:rPr>
          <w:rFonts w:ascii="Segoe UI" w:hAnsi="Segoe UI" w:cs="Segoe UI"/>
          <w:color w:val="000000" w:themeColor="text1"/>
        </w:rPr>
        <w:t>en.</w:t>
      </w:r>
    </w:p>
    <w:p w14:paraId="2C19EA79" w14:textId="77777777" w:rsidR="007916BB" w:rsidRPr="007A4C7D" w:rsidRDefault="007916BB">
      <w:pPr>
        <w:pStyle w:val="Listenabsatz"/>
        <w:spacing w:after="0" w:line="240" w:lineRule="auto"/>
        <w:ind w:left="426" w:hanging="426"/>
        <w:jc w:val="both"/>
        <w:rPr>
          <w:rFonts w:ascii="Segoe UI" w:hAnsi="Segoe UI" w:cs="Segoe UI"/>
          <w:color w:val="000000" w:themeColor="text1"/>
        </w:rPr>
      </w:pPr>
    </w:p>
    <w:p w14:paraId="37E6CE07" w14:textId="293E0336" w:rsidR="008A47C4" w:rsidRPr="007A4C7D" w:rsidRDefault="008A47C4" w:rsidP="007A6752">
      <w:pPr>
        <w:pStyle w:val="Listenabsatz"/>
        <w:numPr>
          <w:ilvl w:val="0"/>
          <w:numId w:val="4"/>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Anschlussanlage</w:t>
      </w:r>
      <w:r w:rsidR="00BB0CB2" w:rsidRPr="007A4C7D">
        <w:rPr>
          <w:rFonts w:ascii="Segoe UI" w:hAnsi="Segoe UI" w:cs="Segoe UI"/>
          <w:b/>
          <w:color w:val="000000" w:themeColor="text1"/>
        </w:rPr>
        <w:t>, Übergabestation</w:t>
      </w:r>
      <w:r w:rsidRPr="007A4C7D">
        <w:rPr>
          <w:rFonts w:ascii="Segoe UI" w:hAnsi="Segoe UI" w:cs="Segoe UI"/>
          <w:b/>
          <w:color w:val="000000" w:themeColor="text1"/>
        </w:rPr>
        <w:t xml:space="preserve"> und Übergabestelle</w:t>
      </w:r>
    </w:p>
    <w:p w14:paraId="2478E076" w14:textId="256195AC" w:rsidR="008A47C4" w:rsidRPr="007A4C7D" w:rsidRDefault="008A47C4" w:rsidP="008A47C4">
      <w:pPr>
        <w:pStyle w:val="Listenabsatz"/>
        <w:spacing w:after="0" w:line="240" w:lineRule="auto"/>
        <w:ind w:left="426"/>
        <w:jc w:val="both"/>
        <w:rPr>
          <w:rFonts w:ascii="Segoe UI" w:hAnsi="Segoe UI" w:cs="Segoe UI"/>
          <w:color w:val="000000" w:themeColor="text1"/>
        </w:rPr>
      </w:pPr>
    </w:p>
    <w:p w14:paraId="2BB79E1C" w14:textId="3CA38D97" w:rsidR="008A47C4" w:rsidRPr="007A4C7D" w:rsidRDefault="008A47C4" w:rsidP="008A47C4">
      <w:pPr>
        <w:pStyle w:val="Listenabsatz"/>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Die Anschlussanlage der TEAG endet in der </w:t>
      </w:r>
      <w:r w:rsidRPr="003B73BE">
        <w:rPr>
          <w:rFonts w:ascii="Segoe UI" w:hAnsi="Segoe UI" w:cs="Segoe UI"/>
          <w:color w:val="000000" w:themeColor="text1"/>
        </w:rPr>
        <w:t>Übergabestation</w:t>
      </w:r>
      <w:r w:rsidRPr="007A4C7D">
        <w:rPr>
          <w:rFonts w:ascii="Segoe UI" w:hAnsi="Segoe UI" w:cs="Segoe UI"/>
          <w:color w:val="000000" w:themeColor="text1"/>
        </w:rPr>
        <w:t xml:space="preserve"> gemäß den TAB-H</w:t>
      </w:r>
      <w:r w:rsidR="005D2AA5">
        <w:rPr>
          <w:rFonts w:ascii="Segoe UI" w:hAnsi="Segoe UI" w:cs="Segoe UI"/>
          <w:color w:val="000000" w:themeColor="text1"/>
        </w:rPr>
        <w:t>K</w:t>
      </w:r>
      <w:r w:rsidRPr="007A4C7D">
        <w:rPr>
          <w:rFonts w:ascii="Segoe UI" w:hAnsi="Segoe UI" w:cs="Segoe UI"/>
          <w:color w:val="000000" w:themeColor="text1"/>
        </w:rPr>
        <w:t xml:space="preserve">W und befindet sich im Eigentum der TEAG. </w:t>
      </w:r>
      <w:r w:rsidR="00FF50A4" w:rsidRPr="007A4C7D">
        <w:rPr>
          <w:rFonts w:ascii="Segoe UI" w:hAnsi="Segoe UI" w:cs="Segoe UI"/>
          <w:color w:val="000000" w:themeColor="text1"/>
        </w:rPr>
        <w:t xml:space="preserve">Die Anschlussanlage </w:t>
      </w:r>
      <w:r w:rsidRPr="007A4C7D">
        <w:rPr>
          <w:rFonts w:ascii="Segoe UI" w:hAnsi="Segoe UI" w:cs="Segoe UI"/>
          <w:color w:val="000000" w:themeColor="text1"/>
        </w:rPr>
        <w:t xml:space="preserve">wird von </w:t>
      </w:r>
      <w:r w:rsidR="00FF50A4" w:rsidRPr="007A4C7D">
        <w:rPr>
          <w:rFonts w:ascii="Segoe UI" w:hAnsi="Segoe UI" w:cs="Segoe UI"/>
          <w:color w:val="000000" w:themeColor="text1"/>
        </w:rPr>
        <w:t xml:space="preserve">der TEAG </w:t>
      </w:r>
      <w:r w:rsidRPr="007A4C7D">
        <w:rPr>
          <w:rFonts w:ascii="Segoe UI" w:hAnsi="Segoe UI" w:cs="Segoe UI"/>
          <w:color w:val="000000" w:themeColor="text1"/>
        </w:rPr>
        <w:t xml:space="preserve">errichtet, betrieben und unterhalten. Zur Anschlussanlage gehören </w:t>
      </w:r>
      <w:r w:rsidR="00CB3B0D" w:rsidRPr="00760FEC">
        <w:rPr>
          <w:rFonts w:ascii="Segoe UI" w:hAnsi="Segoe UI" w:cs="Segoe UI"/>
          <w:color w:val="000000" w:themeColor="text1"/>
        </w:rPr>
        <w:t>mindestens</w:t>
      </w:r>
      <w:r w:rsidR="00CB3B0D">
        <w:rPr>
          <w:rFonts w:ascii="Segoe UI" w:hAnsi="Segoe UI" w:cs="Segoe UI"/>
          <w:color w:val="000000" w:themeColor="text1"/>
        </w:rPr>
        <w:t xml:space="preserve"> </w:t>
      </w:r>
      <w:r w:rsidRPr="007A4C7D">
        <w:rPr>
          <w:rFonts w:ascii="Segoe UI" w:hAnsi="Segoe UI" w:cs="Segoe UI"/>
          <w:color w:val="000000" w:themeColor="text1"/>
        </w:rPr>
        <w:t>die Hausanschlussleitung, die Hauptabsperreinrichtungen sowie die in der Übergabestation gemäß den TAB-H</w:t>
      </w:r>
      <w:r w:rsidR="005D2AA5">
        <w:rPr>
          <w:rFonts w:ascii="Segoe UI" w:hAnsi="Segoe UI" w:cs="Segoe UI"/>
          <w:color w:val="000000" w:themeColor="text1"/>
        </w:rPr>
        <w:t>K</w:t>
      </w:r>
      <w:r w:rsidRPr="007A4C7D">
        <w:rPr>
          <w:rFonts w:ascii="Segoe UI" w:hAnsi="Segoe UI" w:cs="Segoe UI"/>
          <w:color w:val="000000" w:themeColor="text1"/>
        </w:rPr>
        <w:t>W angeordnete Messeinrichtung.</w:t>
      </w:r>
    </w:p>
    <w:p w14:paraId="3FE79204" w14:textId="77777777" w:rsidR="002F7DAB" w:rsidRDefault="002F7DAB" w:rsidP="008A47C4">
      <w:pPr>
        <w:pStyle w:val="Listenabsatz"/>
        <w:spacing w:after="0" w:line="240" w:lineRule="auto"/>
        <w:ind w:left="426"/>
        <w:jc w:val="both"/>
        <w:rPr>
          <w:rFonts w:ascii="Segoe UI" w:hAnsi="Segoe UI" w:cs="Segoe UI"/>
          <w:color w:val="000000" w:themeColor="text1"/>
        </w:rPr>
      </w:pPr>
    </w:p>
    <w:p w14:paraId="4051E54A" w14:textId="6B2685CA" w:rsidR="00BB0CB2" w:rsidRPr="007A4C7D" w:rsidRDefault="00BB0CB2" w:rsidP="008A47C4">
      <w:pPr>
        <w:pStyle w:val="Listenabsatz"/>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Die Übergab</w:t>
      </w:r>
      <w:r w:rsidR="00B33AAC" w:rsidRPr="007A4C7D">
        <w:rPr>
          <w:rFonts w:ascii="Segoe UI" w:hAnsi="Segoe UI" w:cs="Segoe UI"/>
          <w:color w:val="000000" w:themeColor="text1"/>
        </w:rPr>
        <w:t>e</w:t>
      </w:r>
      <w:r w:rsidRPr="007A4C7D">
        <w:rPr>
          <w:rFonts w:ascii="Segoe UI" w:hAnsi="Segoe UI" w:cs="Segoe UI"/>
          <w:color w:val="000000" w:themeColor="text1"/>
        </w:rPr>
        <w:t xml:space="preserve">stelle der Wärme ist unmittelbar nach der ersten Absperrmöglichkeit im Gebäude </w:t>
      </w:r>
      <w:r w:rsidR="00097450">
        <w:rPr>
          <w:rFonts w:ascii="Segoe UI" w:hAnsi="Segoe UI" w:cs="Segoe UI"/>
          <w:color w:val="000000" w:themeColor="text1"/>
        </w:rPr>
        <w:t>des Kunden</w:t>
      </w:r>
      <w:r w:rsidRPr="007A4C7D">
        <w:rPr>
          <w:rFonts w:ascii="Segoe UI" w:hAnsi="Segoe UI" w:cs="Segoe UI"/>
          <w:color w:val="000000" w:themeColor="text1"/>
        </w:rPr>
        <w:t xml:space="preserve">, i.d.R. ist dies die Hauptabsperreinrichtung. </w:t>
      </w:r>
    </w:p>
    <w:p w14:paraId="4CB914DA" w14:textId="77777777" w:rsidR="008A47C4" w:rsidRPr="007A4C7D" w:rsidRDefault="008A47C4" w:rsidP="008A47C4">
      <w:pPr>
        <w:pStyle w:val="Listenabsatz"/>
        <w:spacing w:after="0" w:line="240" w:lineRule="auto"/>
        <w:ind w:left="426"/>
        <w:jc w:val="both"/>
        <w:rPr>
          <w:rFonts w:ascii="Segoe UI" w:hAnsi="Segoe UI" w:cs="Segoe UI"/>
          <w:color w:val="000000" w:themeColor="text1"/>
        </w:rPr>
      </w:pPr>
    </w:p>
    <w:p w14:paraId="56DEF74D" w14:textId="6CCAB74C" w:rsidR="008A47C4" w:rsidRPr="007A4C7D" w:rsidRDefault="008A47C4" w:rsidP="007A6752">
      <w:pPr>
        <w:pStyle w:val="Listenabsatz"/>
        <w:numPr>
          <w:ilvl w:val="0"/>
          <w:numId w:val="4"/>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Baukostenzuschuss</w:t>
      </w:r>
    </w:p>
    <w:p w14:paraId="59A598EC" w14:textId="263612BB" w:rsidR="008A47C4" w:rsidRPr="007A4C7D" w:rsidRDefault="008A47C4" w:rsidP="008A47C4">
      <w:pPr>
        <w:pStyle w:val="Listenabsatz"/>
        <w:spacing w:after="0" w:line="240" w:lineRule="auto"/>
        <w:ind w:left="426"/>
        <w:jc w:val="both"/>
        <w:rPr>
          <w:rFonts w:ascii="Segoe UI" w:hAnsi="Segoe UI" w:cs="Segoe UI"/>
          <w:color w:val="000000" w:themeColor="text1"/>
        </w:rPr>
      </w:pPr>
    </w:p>
    <w:p w14:paraId="03795B8A" w14:textId="7696D5B6" w:rsidR="008A47C4" w:rsidRPr="007A4C7D" w:rsidRDefault="008A47C4" w:rsidP="008A47C4">
      <w:pPr>
        <w:pStyle w:val="Listenabsatz"/>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Bei Neuanschlüssen bzw. Erweiterungen bestehender Anlagen kann die TEAG gemäß § 9 AVBFernwärmeV </w:t>
      </w:r>
      <w:r w:rsidR="004F050B" w:rsidRPr="007A4C7D">
        <w:rPr>
          <w:rFonts w:ascii="Segoe UI" w:hAnsi="Segoe UI" w:cs="Segoe UI"/>
          <w:color w:val="000000" w:themeColor="text1"/>
        </w:rPr>
        <w:t>vo</w:t>
      </w:r>
      <w:r w:rsidR="00097450">
        <w:rPr>
          <w:rFonts w:ascii="Segoe UI" w:hAnsi="Segoe UI" w:cs="Segoe UI"/>
          <w:color w:val="000000" w:themeColor="text1"/>
        </w:rPr>
        <w:t>m</w:t>
      </w:r>
      <w:r w:rsidR="004F050B" w:rsidRPr="007A4C7D">
        <w:rPr>
          <w:rFonts w:ascii="Segoe UI" w:hAnsi="Segoe UI" w:cs="Segoe UI"/>
          <w:color w:val="000000" w:themeColor="text1"/>
        </w:rPr>
        <w:t xml:space="preserve"> </w:t>
      </w:r>
      <w:r w:rsidR="00097450">
        <w:rPr>
          <w:rFonts w:ascii="Segoe UI" w:hAnsi="Segoe UI" w:cs="Segoe UI"/>
          <w:color w:val="000000" w:themeColor="text1"/>
        </w:rPr>
        <w:t>Kunden</w:t>
      </w:r>
      <w:r w:rsidRPr="007A4C7D">
        <w:rPr>
          <w:rFonts w:ascii="Segoe UI" w:hAnsi="Segoe UI" w:cs="Segoe UI"/>
          <w:color w:val="000000" w:themeColor="text1"/>
        </w:rPr>
        <w:t xml:space="preserve"> einen Baukostenzuschuss verlangen.</w:t>
      </w:r>
      <w:r w:rsidR="00552C0B">
        <w:rPr>
          <w:rFonts w:ascii="Segoe UI" w:hAnsi="Segoe UI" w:cs="Segoe UI"/>
          <w:color w:val="000000" w:themeColor="text1"/>
        </w:rPr>
        <w:t xml:space="preserve"> Bei Abschluss </w:t>
      </w:r>
      <w:r w:rsidR="00E475F0">
        <w:rPr>
          <w:rFonts w:ascii="Segoe UI" w:hAnsi="Segoe UI" w:cs="Segoe UI"/>
          <w:color w:val="000000" w:themeColor="text1"/>
        </w:rPr>
        <w:t xml:space="preserve">und Einhaltung </w:t>
      </w:r>
      <w:r w:rsidR="00552C0B">
        <w:rPr>
          <w:rFonts w:ascii="Segoe UI" w:hAnsi="Segoe UI" w:cs="Segoe UI"/>
          <w:color w:val="000000" w:themeColor="text1"/>
        </w:rPr>
        <w:t>dieses Vertrages bestehen hinsichtlich des Baukostenzuschusses keine Forderungen der TEAG.</w:t>
      </w:r>
    </w:p>
    <w:p w14:paraId="04D49803" w14:textId="77777777" w:rsidR="008A47C4" w:rsidRPr="007A4C7D" w:rsidRDefault="008A47C4" w:rsidP="008A47C4">
      <w:pPr>
        <w:pStyle w:val="Listenabsatz"/>
        <w:spacing w:after="0" w:line="240" w:lineRule="auto"/>
        <w:ind w:left="426"/>
        <w:jc w:val="both"/>
        <w:rPr>
          <w:rFonts w:ascii="Segoe UI" w:hAnsi="Segoe UI" w:cs="Segoe UI"/>
          <w:color w:val="000000" w:themeColor="text1"/>
        </w:rPr>
      </w:pPr>
    </w:p>
    <w:p w14:paraId="09C42291" w14:textId="6D4DA5CF" w:rsidR="00E909A7" w:rsidRPr="007A4C7D" w:rsidRDefault="00470E92" w:rsidP="007A6752">
      <w:pPr>
        <w:pStyle w:val="Listenabsatz"/>
        <w:numPr>
          <w:ilvl w:val="0"/>
          <w:numId w:val="4"/>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Hausanschlusskosten</w:t>
      </w:r>
    </w:p>
    <w:p w14:paraId="2FACDAFA"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446EBD96" w14:textId="58162A47" w:rsidR="00470E92" w:rsidRPr="007A4C7D" w:rsidRDefault="00470E92"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Bei Neuanschlüssen bzw. Erweiterungen bestehend</w:t>
      </w:r>
      <w:r w:rsidR="00522C73" w:rsidRPr="007A4C7D">
        <w:rPr>
          <w:rFonts w:ascii="Segoe UI" w:hAnsi="Segoe UI" w:cs="Segoe UI"/>
          <w:color w:val="000000" w:themeColor="text1"/>
        </w:rPr>
        <w:t>er Anlagen kann die TEAG gem</w:t>
      </w:r>
      <w:r w:rsidR="00760FEC">
        <w:rPr>
          <w:rFonts w:ascii="Segoe UI" w:hAnsi="Segoe UI" w:cs="Segoe UI"/>
          <w:color w:val="000000" w:themeColor="text1"/>
        </w:rPr>
        <w:t>äß</w:t>
      </w:r>
      <w:r w:rsidR="00522C73" w:rsidRPr="007A4C7D">
        <w:rPr>
          <w:rFonts w:ascii="Segoe UI" w:hAnsi="Segoe UI" w:cs="Segoe UI"/>
          <w:color w:val="000000" w:themeColor="text1"/>
        </w:rPr>
        <w:t xml:space="preserve"> §</w:t>
      </w:r>
      <w:r w:rsidR="00522C73" w:rsidRPr="007A4C7D">
        <w:rPr>
          <w:color w:val="000000" w:themeColor="text1"/>
        </w:rPr>
        <w:t> </w:t>
      </w:r>
      <w:r w:rsidRPr="007A4C7D">
        <w:rPr>
          <w:rFonts w:ascii="Segoe UI" w:hAnsi="Segoe UI" w:cs="Segoe UI"/>
          <w:color w:val="000000" w:themeColor="text1"/>
        </w:rPr>
        <w:t>10</w:t>
      </w:r>
      <w:r w:rsidR="00E578A7" w:rsidRPr="007A4C7D">
        <w:rPr>
          <w:rFonts w:ascii="Segoe UI" w:hAnsi="Segoe UI" w:cs="Segoe UI"/>
          <w:color w:val="000000" w:themeColor="text1"/>
        </w:rPr>
        <w:t> </w:t>
      </w:r>
      <w:r w:rsidRPr="007A4C7D">
        <w:rPr>
          <w:rFonts w:ascii="Segoe UI" w:hAnsi="Segoe UI" w:cs="Segoe UI"/>
          <w:color w:val="000000" w:themeColor="text1"/>
        </w:rPr>
        <w:t xml:space="preserve">AVBFernwärmeV </w:t>
      </w:r>
      <w:r w:rsidR="00097450">
        <w:rPr>
          <w:rFonts w:ascii="Segoe UI" w:hAnsi="Segoe UI" w:cs="Segoe UI"/>
          <w:color w:val="000000" w:themeColor="text1"/>
        </w:rPr>
        <w:t xml:space="preserve">vom Kunden </w:t>
      </w:r>
      <w:r w:rsidRPr="007A4C7D">
        <w:rPr>
          <w:rFonts w:ascii="Segoe UI" w:hAnsi="Segoe UI" w:cs="Segoe UI"/>
          <w:color w:val="000000" w:themeColor="text1"/>
        </w:rPr>
        <w:t>die Erstattung von Hausanschlusskosten verlangen.</w:t>
      </w:r>
      <w:r w:rsidR="00552C0B">
        <w:rPr>
          <w:rFonts w:ascii="Segoe UI" w:hAnsi="Segoe UI" w:cs="Segoe UI"/>
          <w:color w:val="000000" w:themeColor="text1"/>
        </w:rPr>
        <w:t xml:space="preserve"> </w:t>
      </w:r>
      <w:r w:rsidR="00552C0B" w:rsidRPr="00552C0B">
        <w:rPr>
          <w:rFonts w:ascii="Segoe UI" w:hAnsi="Segoe UI" w:cs="Segoe UI"/>
          <w:color w:val="000000" w:themeColor="text1"/>
        </w:rPr>
        <w:t xml:space="preserve">Bei Abschluss </w:t>
      </w:r>
      <w:r w:rsidR="00E475F0">
        <w:rPr>
          <w:rFonts w:ascii="Segoe UI" w:hAnsi="Segoe UI" w:cs="Segoe UI"/>
          <w:color w:val="000000" w:themeColor="text1"/>
        </w:rPr>
        <w:t xml:space="preserve">und Einhaltung </w:t>
      </w:r>
      <w:r w:rsidR="00552C0B" w:rsidRPr="00552C0B">
        <w:rPr>
          <w:rFonts w:ascii="Segoe UI" w:hAnsi="Segoe UI" w:cs="Segoe UI"/>
          <w:color w:val="000000" w:themeColor="text1"/>
        </w:rPr>
        <w:t>dieses Vertrages bestehen hinsichtlich de</w:t>
      </w:r>
      <w:r w:rsidR="007A3850">
        <w:rPr>
          <w:rFonts w:ascii="Segoe UI" w:hAnsi="Segoe UI" w:cs="Segoe UI"/>
          <w:color w:val="000000" w:themeColor="text1"/>
        </w:rPr>
        <w:t>r</w:t>
      </w:r>
      <w:r w:rsidR="00552C0B" w:rsidRPr="00552C0B">
        <w:rPr>
          <w:rFonts w:ascii="Segoe UI" w:hAnsi="Segoe UI" w:cs="Segoe UI"/>
          <w:color w:val="000000" w:themeColor="text1"/>
        </w:rPr>
        <w:t xml:space="preserve"> </w:t>
      </w:r>
      <w:r w:rsidR="007A3850">
        <w:rPr>
          <w:rFonts w:ascii="Segoe UI" w:hAnsi="Segoe UI" w:cs="Segoe UI"/>
          <w:color w:val="000000" w:themeColor="text1"/>
        </w:rPr>
        <w:t>Hausanschlusskosten</w:t>
      </w:r>
      <w:r w:rsidR="00552C0B" w:rsidRPr="00552C0B">
        <w:rPr>
          <w:rFonts w:ascii="Segoe UI" w:hAnsi="Segoe UI" w:cs="Segoe UI"/>
          <w:color w:val="000000" w:themeColor="text1"/>
        </w:rPr>
        <w:t xml:space="preserve"> keine Forderungen der TEAG.</w:t>
      </w:r>
    </w:p>
    <w:p w14:paraId="255E05EC" w14:textId="77777777" w:rsidR="00637205" w:rsidRPr="007A4C7D" w:rsidRDefault="00637205" w:rsidP="007A6752">
      <w:pPr>
        <w:spacing w:after="0" w:line="240" w:lineRule="auto"/>
        <w:ind w:left="426"/>
        <w:jc w:val="both"/>
        <w:rPr>
          <w:rFonts w:ascii="Segoe UI" w:hAnsi="Segoe UI" w:cs="Segoe UI"/>
          <w:color w:val="000000" w:themeColor="text1"/>
        </w:rPr>
      </w:pPr>
    </w:p>
    <w:p w14:paraId="65D6C99B" w14:textId="77777777" w:rsidR="00E475F0" w:rsidRDefault="00E475F0">
      <w:pPr>
        <w:rPr>
          <w:rFonts w:ascii="Segoe UI" w:hAnsi="Segoe UI" w:cs="Segoe UI"/>
          <w:b/>
          <w:color w:val="000000" w:themeColor="text1"/>
        </w:rPr>
      </w:pPr>
      <w:r>
        <w:rPr>
          <w:rFonts w:ascii="Segoe UI" w:hAnsi="Segoe UI" w:cs="Segoe UI"/>
          <w:b/>
          <w:color w:val="000000" w:themeColor="text1"/>
        </w:rPr>
        <w:br w:type="page"/>
      </w:r>
    </w:p>
    <w:p w14:paraId="676C0413" w14:textId="1B9CB4F5" w:rsidR="00470E92" w:rsidRPr="007A4C7D" w:rsidRDefault="0056697C" w:rsidP="007A6752">
      <w:pPr>
        <w:pStyle w:val="Listenabsatz"/>
        <w:numPr>
          <w:ilvl w:val="0"/>
          <w:numId w:val="4"/>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lastRenderedPageBreak/>
        <w:t>Verbrauchserfassung</w:t>
      </w:r>
    </w:p>
    <w:p w14:paraId="1D7F3628"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17E02D6C" w14:textId="7D2831EC" w:rsidR="00637205" w:rsidRDefault="0056697C"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Der Wärmeverbrauch wird durch </w:t>
      </w:r>
      <w:r w:rsidRPr="00760FEC">
        <w:rPr>
          <w:rFonts w:ascii="Segoe UI" w:hAnsi="Segoe UI" w:cs="Segoe UI"/>
          <w:color w:val="000000" w:themeColor="text1"/>
        </w:rPr>
        <w:t>Wärmemengenmess</w:t>
      </w:r>
      <w:r w:rsidR="009A0ABF" w:rsidRPr="00760FEC">
        <w:rPr>
          <w:rFonts w:ascii="Segoe UI" w:hAnsi="Segoe UI" w:cs="Segoe UI"/>
          <w:color w:val="000000" w:themeColor="text1"/>
        </w:rPr>
        <w:t>e</w:t>
      </w:r>
      <w:r w:rsidRPr="00760FEC">
        <w:rPr>
          <w:rFonts w:ascii="Segoe UI" w:hAnsi="Segoe UI" w:cs="Segoe UI"/>
          <w:color w:val="000000" w:themeColor="text1"/>
        </w:rPr>
        <w:t>inrichtungen</w:t>
      </w:r>
      <w:r w:rsidRPr="007A4C7D">
        <w:rPr>
          <w:rFonts w:ascii="Segoe UI" w:hAnsi="Segoe UI" w:cs="Segoe UI"/>
          <w:color w:val="000000" w:themeColor="text1"/>
        </w:rPr>
        <w:t xml:space="preserve"> ermittelt. Diese Wärmemengenmesseinrichtungen stehen im Eigentum der TEAG und werden von ihr unterhalten.</w:t>
      </w:r>
    </w:p>
    <w:p w14:paraId="0A102E89" w14:textId="77777777" w:rsidR="00E475F0" w:rsidRPr="007A4C7D" w:rsidRDefault="00E475F0" w:rsidP="007A6752">
      <w:pPr>
        <w:spacing w:after="0" w:line="240" w:lineRule="auto"/>
        <w:ind w:left="426"/>
        <w:jc w:val="both"/>
        <w:rPr>
          <w:rFonts w:ascii="Segoe UI" w:hAnsi="Segoe UI" w:cs="Segoe UI"/>
          <w:color w:val="000000" w:themeColor="text1"/>
        </w:rPr>
      </w:pPr>
    </w:p>
    <w:p w14:paraId="33D26FC6" w14:textId="21749B57" w:rsidR="00470E92" w:rsidRPr="007A4C7D" w:rsidRDefault="00062269" w:rsidP="007A6752">
      <w:pPr>
        <w:pStyle w:val="Listenabsatz"/>
        <w:numPr>
          <w:ilvl w:val="0"/>
          <w:numId w:val="4"/>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Preise und Abrechnung</w:t>
      </w:r>
    </w:p>
    <w:p w14:paraId="14DB3F59"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2B16C883" w14:textId="021B5AF2" w:rsidR="003A1563" w:rsidRPr="007A4C7D" w:rsidRDefault="009D5500" w:rsidP="007A6752">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 xml:space="preserve">Die </w:t>
      </w:r>
      <w:r w:rsidR="00097450">
        <w:rPr>
          <w:rFonts w:ascii="Segoe UI" w:hAnsi="Segoe UI" w:cs="Segoe UI"/>
          <w:color w:val="000000" w:themeColor="text1"/>
        </w:rPr>
        <w:t xml:space="preserve">vom Kunden </w:t>
      </w:r>
      <w:r w:rsidRPr="007A4C7D">
        <w:rPr>
          <w:rFonts w:ascii="Segoe UI" w:hAnsi="Segoe UI" w:cs="Segoe UI"/>
          <w:color w:val="000000" w:themeColor="text1"/>
        </w:rPr>
        <w:t xml:space="preserve">für die Versorgung mit Fernwärme zu zahlende Vergütung setzt sich zusammen aus: </w:t>
      </w:r>
    </w:p>
    <w:p w14:paraId="24170B4E" w14:textId="77777777" w:rsidR="003A1563" w:rsidRPr="007A4C7D" w:rsidRDefault="009D5500" w:rsidP="007A6752">
      <w:pPr>
        <w:spacing w:after="0" w:line="240" w:lineRule="auto"/>
        <w:ind w:left="2976" w:hanging="426"/>
        <w:jc w:val="both"/>
        <w:rPr>
          <w:rFonts w:ascii="Segoe UI" w:hAnsi="Segoe UI" w:cs="Segoe UI"/>
          <w:color w:val="000000" w:themeColor="text1"/>
        </w:rPr>
      </w:pPr>
      <w:r w:rsidRPr="007A4C7D">
        <w:rPr>
          <w:rFonts w:ascii="Segoe UI" w:hAnsi="Segoe UI" w:cs="Segoe UI"/>
          <w:color w:val="000000" w:themeColor="text1"/>
        </w:rPr>
        <w:t>- einem Jahresgrundpreis,</w:t>
      </w:r>
    </w:p>
    <w:p w14:paraId="3DA5EE7E" w14:textId="77777777" w:rsidR="00522C73" w:rsidRPr="007A4C7D" w:rsidRDefault="009D5500" w:rsidP="007A6752">
      <w:pPr>
        <w:spacing w:after="0" w:line="240" w:lineRule="auto"/>
        <w:ind w:left="2976" w:hanging="426"/>
        <w:jc w:val="both"/>
        <w:rPr>
          <w:rFonts w:ascii="Segoe UI" w:hAnsi="Segoe UI" w:cs="Segoe UI"/>
          <w:color w:val="000000" w:themeColor="text1"/>
        </w:rPr>
      </w:pPr>
      <w:r w:rsidRPr="007A4C7D">
        <w:rPr>
          <w:rFonts w:ascii="Segoe UI" w:hAnsi="Segoe UI" w:cs="Segoe UI"/>
          <w:color w:val="000000" w:themeColor="text1"/>
        </w:rPr>
        <w:t>- einem Arbeitspreis</w:t>
      </w:r>
    </w:p>
    <w:p w14:paraId="23196E47" w14:textId="1E4CF9E1" w:rsidR="003A1563" w:rsidRPr="007A4C7D" w:rsidRDefault="00522C73" w:rsidP="007A6752">
      <w:pPr>
        <w:spacing w:after="0" w:line="240" w:lineRule="auto"/>
        <w:ind w:left="2976" w:hanging="426"/>
        <w:jc w:val="both"/>
        <w:rPr>
          <w:rFonts w:ascii="Segoe UI" w:hAnsi="Segoe UI" w:cs="Segoe UI"/>
          <w:color w:val="000000" w:themeColor="text1"/>
        </w:rPr>
      </w:pPr>
      <w:r w:rsidRPr="007A4C7D">
        <w:rPr>
          <w:rFonts w:ascii="Segoe UI" w:hAnsi="Segoe UI" w:cs="Segoe UI"/>
          <w:color w:val="000000" w:themeColor="text1"/>
        </w:rPr>
        <w:t>- einem Emissionspreis</w:t>
      </w:r>
      <w:r w:rsidR="009D5500" w:rsidRPr="007A4C7D">
        <w:rPr>
          <w:rFonts w:ascii="Segoe UI" w:hAnsi="Segoe UI" w:cs="Segoe UI"/>
          <w:color w:val="000000" w:themeColor="text1"/>
        </w:rPr>
        <w:t xml:space="preserve"> und</w:t>
      </w:r>
    </w:p>
    <w:p w14:paraId="21A86373" w14:textId="3A19F56D" w:rsidR="00062269" w:rsidRPr="007A4C7D" w:rsidRDefault="009D5500" w:rsidP="007A6752">
      <w:pPr>
        <w:spacing w:after="0" w:line="240" w:lineRule="auto"/>
        <w:ind w:left="2976" w:hanging="426"/>
        <w:jc w:val="both"/>
        <w:rPr>
          <w:rFonts w:ascii="Segoe UI" w:hAnsi="Segoe UI" w:cs="Segoe UI"/>
          <w:color w:val="000000" w:themeColor="text1"/>
        </w:rPr>
      </w:pPr>
      <w:r w:rsidRPr="007A4C7D">
        <w:rPr>
          <w:rFonts w:ascii="Segoe UI" w:hAnsi="Segoe UI" w:cs="Segoe UI"/>
          <w:color w:val="000000" w:themeColor="text1"/>
        </w:rPr>
        <w:t>- einem Messpreis.</w:t>
      </w:r>
    </w:p>
    <w:p w14:paraId="10E92400" w14:textId="77777777" w:rsidR="00637205" w:rsidRPr="007A4C7D" w:rsidRDefault="00637205" w:rsidP="007A6752">
      <w:pPr>
        <w:spacing w:after="0" w:line="240" w:lineRule="auto"/>
        <w:ind w:left="2976" w:hanging="426"/>
        <w:jc w:val="both"/>
        <w:rPr>
          <w:rFonts w:ascii="Segoe UI" w:hAnsi="Segoe UI" w:cs="Segoe UI"/>
          <w:color w:val="000000" w:themeColor="text1"/>
        </w:rPr>
      </w:pPr>
    </w:p>
    <w:p w14:paraId="53FBFB75" w14:textId="55C368FB" w:rsidR="009D5500" w:rsidRPr="007A4C7D" w:rsidRDefault="009D5500" w:rsidP="007A6752">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Die maßgebenden Preise ergeben sich aus dem Preisblatt Wärmelieferung (</w:t>
      </w:r>
      <w:r w:rsidRPr="007C0CEB">
        <w:rPr>
          <w:rFonts w:ascii="Segoe UI" w:hAnsi="Segoe UI" w:cs="Segoe UI"/>
          <w:color w:val="000000" w:themeColor="text1"/>
        </w:rPr>
        <w:t xml:space="preserve">Anlage </w:t>
      </w:r>
      <w:r w:rsidR="00097450" w:rsidRPr="007C0CEB">
        <w:rPr>
          <w:rFonts w:ascii="Segoe UI" w:hAnsi="Segoe UI" w:cs="Segoe UI"/>
          <w:color w:val="000000" w:themeColor="text1"/>
        </w:rPr>
        <w:t>2</w:t>
      </w:r>
      <w:r w:rsidRPr="007A4C7D">
        <w:rPr>
          <w:rFonts w:ascii="Segoe UI" w:hAnsi="Segoe UI" w:cs="Segoe UI"/>
          <w:color w:val="000000" w:themeColor="text1"/>
        </w:rPr>
        <w:t>).</w:t>
      </w:r>
    </w:p>
    <w:p w14:paraId="5ADB9555" w14:textId="77777777" w:rsidR="00D0736C" w:rsidRPr="007A4C7D" w:rsidRDefault="00D0736C" w:rsidP="00DD786F">
      <w:pPr>
        <w:spacing w:after="0" w:line="240" w:lineRule="auto"/>
        <w:jc w:val="both"/>
        <w:rPr>
          <w:rFonts w:ascii="Segoe UI" w:hAnsi="Segoe UI" w:cs="Segoe UI"/>
          <w:color w:val="000000" w:themeColor="text1"/>
        </w:rPr>
      </w:pPr>
    </w:p>
    <w:p w14:paraId="04EA98B1" w14:textId="1CC98D26" w:rsidR="009D5500" w:rsidRPr="007A4C7D" w:rsidRDefault="009D5500" w:rsidP="007C0CEB">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Die Abrechnung erfolgt monatlich</w:t>
      </w:r>
      <w:r w:rsidR="002F7DAB">
        <w:rPr>
          <w:rFonts w:ascii="Segoe UI" w:hAnsi="Segoe UI" w:cs="Segoe UI"/>
          <w:color w:val="000000" w:themeColor="text1"/>
        </w:rPr>
        <w:t xml:space="preserve"> nachträglich</w:t>
      </w:r>
      <w:r w:rsidRPr="007A4C7D">
        <w:rPr>
          <w:rFonts w:ascii="Segoe UI" w:hAnsi="Segoe UI" w:cs="Segoe UI"/>
          <w:color w:val="000000" w:themeColor="text1"/>
        </w:rPr>
        <w:t>. Der Jahresgrundpreis wird in monatlichen Teilbeträgen zeitanteilig in Rechnung gestellt.</w:t>
      </w:r>
      <w:r w:rsidR="000B7FAE">
        <w:rPr>
          <w:rFonts w:ascii="Segoe UI" w:hAnsi="Segoe UI" w:cs="Segoe UI"/>
          <w:color w:val="000000" w:themeColor="text1"/>
        </w:rPr>
        <w:t xml:space="preserve"> </w:t>
      </w:r>
      <w:r w:rsidR="000B7FAE" w:rsidRPr="00760FEC">
        <w:rPr>
          <w:rFonts w:ascii="Segoe UI" w:hAnsi="Segoe UI" w:cs="Segoe UI"/>
          <w:color w:val="000000" w:themeColor="text1"/>
        </w:rPr>
        <w:t>Die Rechnung wird zu dem in der Rechnung angegebenen Zeitpunkt fällig.</w:t>
      </w:r>
    </w:p>
    <w:p w14:paraId="3AE642E2" w14:textId="499D2969" w:rsidR="00637205" w:rsidRPr="007A4C7D" w:rsidRDefault="00637205" w:rsidP="007A6752">
      <w:pPr>
        <w:spacing w:after="0" w:line="240" w:lineRule="auto"/>
        <w:jc w:val="both"/>
        <w:rPr>
          <w:rFonts w:ascii="Segoe UI" w:hAnsi="Segoe UI" w:cs="Segoe UI"/>
          <w:color w:val="000000" w:themeColor="text1"/>
        </w:rPr>
      </w:pPr>
    </w:p>
    <w:p w14:paraId="36F061F8" w14:textId="3310BD87" w:rsidR="009D5500" w:rsidRPr="007A4C7D" w:rsidRDefault="009D5500" w:rsidP="007A6752">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Der Jahresgrundpreis und der Messpreis sind unabhängig vom jeweiligen Wärmebezug oder der Einstellung der Wärmelieferung gem. § 33 AVBFernwärmeV vom Beginn der Leistungsbereitstellung zu zahlen.</w:t>
      </w:r>
    </w:p>
    <w:p w14:paraId="1DE12146" w14:textId="6F8B534F" w:rsidR="00637205" w:rsidRPr="007A4C7D" w:rsidRDefault="00637205" w:rsidP="007A6752">
      <w:pPr>
        <w:spacing w:after="0" w:line="240" w:lineRule="auto"/>
        <w:jc w:val="both"/>
        <w:rPr>
          <w:rFonts w:ascii="Segoe UI" w:hAnsi="Segoe UI" w:cs="Segoe UI"/>
          <w:color w:val="000000" w:themeColor="text1"/>
        </w:rPr>
      </w:pPr>
    </w:p>
    <w:p w14:paraId="3EEB2C41" w14:textId="74425214" w:rsidR="009D5500" w:rsidRDefault="009D5500" w:rsidP="007A6752">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 xml:space="preserve">Alle Preise sind Nettopreise zzgl. der jeweils gesetzlichen Umsatzsteuer, derzeit i. H. v. </w:t>
      </w:r>
      <w:r w:rsidR="009765CF">
        <w:rPr>
          <w:rFonts w:ascii="Segoe UI" w:hAnsi="Segoe UI" w:cs="Segoe UI"/>
          <w:color w:val="000000" w:themeColor="text1"/>
        </w:rPr>
        <w:t>19</w:t>
      </w:r>
      <w:r w:rsidRPr="007A4C7D">
        <w:rPr>
          <w:rFonts w:ascii="Segoe UI" w:hAnsi="Segoe UI" w:cs="Segoe UI"/>
          <w:color w:val="000000" w:themeColor="text1"/>
        </w:rPr>
        <w:t>%.</w:t>
      </w:r>
    </w:p>
    <w:p w14:paraId="2FFAEB52" w14:textId="77777777" w:rsidR="0083478D" w:rsidRPr="007C0CEB" w:rsidRDefault="0083478D" w:rsidP="00DB5457">
      <w:pPr>
        <w:pStyle w:val="Listenabsatz"/>
        <w:ind w:left="0"/>
      </w:pPr>
    </w:p>
    <w:p w14:paraId="0207296C" w14:textId="541687F0" w:rsidR="0083478D" w:rsidRPr="00760FEC" w:rsidRDefault="0083478D" w:rsidP="002F7DAB">
      <w:pPr>
        <w:pStyle w:val="Listenabsatz"/>
        <w:numPr>
          <w:ilvl w:val="1"/>
          <w:numId w:val="4"/>
        </w:numPr>
        <w:spacing w:after="0" w:line="240" w:lineRule="auto"/>
        <w:ind w:left="426" w:hanging="426"/>
        <w:jc w:val="both"/>
        <w:rPr>
          <w:rFonts w:ascii="Segoe UI" w:hAnsi="Segoe UI" w:cs="Segoe UI"/>
          <w:color w:val="000000" w:themeColor="text1"/>
        </w:rPr>
      </w:pPr>
      <w:r w:rsidRPr="00760FEC">
        <w:rPr>
          <w:rFonts w:ascii="Segoe UI" w:hAnsi="Segoe UI" w:cs="Segoe UI"/>
          <w:color w:val="000000" w:themeColor="text1"/>
        </w:rPr>
        <w:t>Einwände gegen die Abrechnung berechtigten den Kunden zum Zahlungsaufschub oder zur Zahlungsverweigerung nur, wenn offensichtliche Fehler bestehen.</w:t>
      </w:r>
    </w:p>
    <w:p w14:paraId="3AB643B8" w14:textId="77777777" w:rsidR="001B3106" w:rsidRPr="007A4C7D" w:rsidRDefault="001B3106" w:rsidP="007A4C7D">
      <w:pPr>
        <w:pStyle w:val="Listenabsatz"/>
        <w:rPr>
          <w:rFonts w:ascii="Segoe UI" w:hAnsi="Segoe UI" w:cs="Segoe UI"/>
          <w:color w:val="000000" w:themeColor="text1"/>
        </w:rPr>
      </w:pPr>
    </w:p>
    <w:p w14:paraId="5B53A5B8" w14:textId="1ADEB2D7" w:rsidR="001B3106" w:rsidRPr="007A4C7D" w:rsidRDefault="001B3106" w:rsidP="007A6752">
      <w:pPr>
        <w:pStyle w:val="Listenabsatz"/>
        <w:numPr>
          <w:ilvl w:val="1"/>
          <w:numId w:val="4"/>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 xml:space="preserve">Die Parteien vereinbaren, dass die monatliche Abrechnung elektronisch versendet wird. </w:t>
      </w:r>
    </w:p>
    <w:p w14:paraId="72F5A972" w14:textId="77777777" w:rsidR="006E3C3F" w:rsidRPr="007A4C7D" w:rsidRDefault="006E3C3F" w:rsidP="007A4C7D">
      <w:pPr>
        <w:pStyle w:val="Listenabsatz"/>
        <w:rPr>
          <w:rFonts w:ascii="Segoe UI" w:hAnsi="Segoe UI" w:cs="Segoe UI"/>
          <w:color w:val="000000" w:themeColor="text1"/>
        </w:rPr>
      </w:pPr>
    </w:p>
    <w:p w14:paraId="7E5CCCF8" w14:textId="350DF112" w:rsidR="006E3C3F" w:rsidRPr="007A4C7D" w:rsidRDefault="00992F69" w:rsidP="007A4C7D">
      <w:pPr>
        <w:pStyle w:val="Listenabsatz"/>
        <w:spacing w:after="0" w:line="240" w:lineRule="auto"/>
        <w:ind w:left="426"/>
        <w:jc w:val="both"/>
        <w:rPr>
          <w:rFonts w:ascii="Segoe UI" w:hAnsi="Segoe UI" w:cs="Segoe UI"/>
        </w:rPr>
      </w:pPr>
      <w:r>
        <w:rPr>
          <w:rFonts w:ascii="Segoe UI" w:hAnsi="Segoe UI" w:cs="Segoe UI"/>
          <w:color w:val="000000" w:themeColor="text1"/>
        </w:rPr>
        <w:t>Der Kunde</w:t>
      </w:r>
      <w:r w:rsidR="006E3C3F" w:rsidRPr="007A4C7D">
        <w:rPr>
          <w:rFonts w:ascii="Segoe UI" w:hAnsi="Segoe UI" w:cs="Segoe UI"/>
          <w:color w:val="000000" w:themeColor="text1"/>
        </w:rPr>
        <w:t xml:space="preserve"> stimmt ausdrücklich zu, dass der elektronische Rechnungsversand per E-Mail in unverschlüsselter Form</w:t>
      </w:r>
      <w:r w:rsidR="006E3C3F" w:rsidRPr="007A4C7D">
        <w:rPr>
          <w:rFonts w:ascii="Segoe UI" w:hAnsi="Segoe UI" w:cs="Segoe UI"/>
        </w:rPr>
        <w:t xml:space="preserve">, d.h. Rechnung im </w:t>
      </w:r>
      <w:r w:rsidR="006E3C3F" w:rsidRPr="007A4C7D">
        <w:rPr>
          <w:rFonts w:ascii="Segoe UI" w:hAnsi="Segoe UI" w:cs="Segoe UI"/>
          <w:b/>
        </w:rPr>
        <w:t>ungeschützten</w:t>
      </w:r>
      <w:r w:rsidR="006E3C3F" w:rsidRPr="007A4C7D">
        <w:rPr>
          <w:rFonts w:ascii="Segoe UI" w:hAnsi="Segoe UI" w:cs="Segoe UI"/>
        </w:rPr>
        <w:t xml:space="preserve"> ZUGFeRD-Format</w:t>
      </w:r>
      <w:r w:rsidR="00EB2E4B" w:rsidRPr="007A4C7D">
        <w:rPr>
          <w:rFonts w:ascii="Segoe UI" w:hAnsi="Segoe UI" w:cs="Segoe UI"/>
        </w:rPr>
        <w:t xml:space="preserve">, </w:t>
      </w:r>
      <w:r w:rsidR="006E3C3F" w:rsidRPr="007A4C7D">
        <w:rPr>
          <w:rFonts w:ascii="Segoe UI" w:hAnsi="Segoe UI" w:cs="Segoe UI"/>
        </w:rPr>
        <w:t>an folgende E-Mail</w:t>
      </w:r>
      <w:r w:rsidR="0083754B">
        <w:rPr>
          <w:rFonts w:ascii="Segoe UI" w:hAnsi="Segoe UI" w:cs="Segoe UI"/>
        </w:rPr>
        <w:t>a</w:t>
      </w:r>
      <w:r w:rsidR="006E3C3F" w:rsidRPr="007A4C7D">
        <w:rPr>
          <w:rFonts w:ascii="Segoe UI" w:hAnsi="Segoe UI" w:cs="Segoe UI"/>
        </w:rPr>
        <w:t>dresse versendet wird:</w:t>
      </w:r>
    </w:p>
    <w:p w14:paraId="1CD80E60" w14:textId="25B87119" w:rsidR="006E3C3F" w:rsidRDefault="006E3C3F" w:rsidP="007A4C7D">
      <w:pPr>
        <w:pStyle w:val="Listenabsatz"/>
        <w:spacing w:after="0" w:line="240" w:lineRule="auto"/>
        <w:ind w:left="426"/>
        <w:jc w:val="both"/>
        <w:rPr>
          <w:rFonts w:ascii="Segoe UI" w:hAnsi="Segoe UI" w:cs="Segoe UI"/>
          <w:color w:val="000000" w:themeColor="text1"/>
        </w:rPr>
      </w:pPr>
    </w:p>
    <w:p w14:paraId="2FD7803C" w14:textId="77777777" w:rsidR="0083754B" w:rsidRPr="007A4C7D" w:rsidRDefault="0083754B" w:rsidP="007A4C7D">
      <w:pPr>
        <w:pStyle w:val="Listenabsatz"/>
        <w:spacing w:after="0" w:line="240" w:lineRule="auto"/>
        <w:ind w:left="426"/>
        <w:jc w:val="both"/>
        <w:rPr>
          <w:rFonts w:ascii="Segoe UI" w:hAnsi="Segoe UI" w:cs="Segoe UI"/>
          <w:color w:val="000000" w:themeColor="text1"/>
        </w:rPr>
      </w:pPr>
    </w:p>
    <w:p w14:paraId="4AEE2561" w14:textId="27285DF3" w:rsidR="006E3C3F" w:rsidRPr="007A4C7D" w:rsidRDefault="00000000" w:rsidP="007A4C7D">
      <w:pPr>
        <w:pStyle w:val="Listenabsatz"/>
        <w:spacing w:after="0" w:line="240" w:lineRule="auto"/>
        <w:ind w:left="426"/>
        <w:jc w:val="both"/>
        <w:rPr>
          <w:rFonts w:ascii="Segoe UI" w:hAnsi="Segoe UI" w:cs="Segoe UI"/>
          <w:color w:val="000000" w:themeColor="text1"/>
        </w:rPr>
      </w:pPr>
      <w:hyperlink r:id="rId8" w:history="1"/>
      <w:r w:rsidR="0083754B">
        <w:t>____________________________________________________________</w:t>
      </w:r>
    </w:p>
    <w:p w14:paraId="7603F62C" w14:textId="77777777" w:rsidR="006C001A" w:rsidRPr="007A4C7D" w:rsidRDefault="006C001A" w:rsidP="007A4C7D">
      <w:pPr>
        <w:pStyle w:val="Listenabsatz"/>
        <w:rPr>
          <w:rFonts w:ascii="Segoe UI" w:hAnsi="Segoe UI" w:cs="Segoe UI"/>
          <w:color w:val="000000" w:themeColor="text1"/>
        </w:rPr>
      </w:pPr>
    </w:p>
    <w:p w14:paraId="6F383A73" w14:textId="61EC78C1" w:rsidR="006C001A" w:rsidRPr="007A4C7D" w:rsidRDefault="006E3C3F" w:rsidP="006C001A">
      <w:pPr>
        <w:spacing w:after="0" w:line="240" w:lineRule="auto"/>
        <w:ind w:left="426"/>
        <w:jc w:val="both"/>
        <w:rPr>
          <w:rFonts w:ascii="Segoe UI" w:hAnsi="Segoe UI" w:cs="Segoe UI"/>
        </w:rPr>
      </w:pPr>
      <w:r w:rsidRPr="007A4C7D">
        <w:rPr>
          <w:rFonts w:ascii="Segoe UI" w:hAnsi="Segoe UI" w:cs="Segoe UI"/>
        </w:rPr>
        <w:t>B</w:t>
      </w:r>
      <w:r w:rsidR="006C001A" w:rsidRPr="007A4C7D">
        <w:rPr>
          <w:rFonts w:ascii="Segoe UI" w:hAnsi="Segoe UI" w:cs="Segoe UI"/>
        </w:rPr>
        <w:t xml:space="preserve">ei Teilnahme am elektronischen Rechnungsversand per E-Mail erfolgt </w:t>
      </w:r>
      <w:r w:rsidR="006C001A" w:rsidRPr="007A4C7D">
        <w:rPr>
          <w:rFonts w:ascii="Segoe UI" w:hAnsi="Segoe UI" w:cs="Segoe UI"/>
          <w:b/>
        </w:rPr>
        <w:t>kein</w:t>
      </w:r>
      <w:r w:rsidR="006C001A" w:rsidRPr="007A4C7D">
        <w:rPr>
          <w:rFonts w:ascii="Segoe UI" w:hAnsi="Segoe UI" w:cs="Segoe UI"/>
        </w:rPr>
        <w:t xml:space="preserve"> zusätzlicher Postversand.</w:t>
      </w:r>
    </w:p>
    <w:p w14:paraId="47E16692" w14:textId="0A8B4FBD" w:rsidR="006E3C3F" w:rsidRPr="007A4C7D" w:rsidRDefault="006E3C3F" w:rsidP="006C001A">
      <w:pPr>
        <w:spacing w:after="0" w:line="240" w:lineRule="auto"/>
        <w:ind w:left="426"/>
        <w:jc w:val="both"/>
        <w:rPr>
          <w:rFonts w:ascii="Segoe UI" w:hAnsi="Segoe UI" w:cs="Segoe UI"/>
        </w:rPr>
      </w:pPr>
    </w:p>
    <w:p w14:paraId="1D7EC594" w14:textId="4850CE2A" w:rsidR="006E3C3F" w:rsidRPr="007A4C7D" w:rsidRDefault="006E3C3F" w:rsidP="006C001A">
      <w:pPr>
        <w:spacing w:after="0" w:line="240" w:lineRule="auto"/>
        <w:ind w:left="426"/>
        <w:jc w:val="both"/>
        <w:rPr>
          <w:rFonts w:ascii="Segoe UI" w:hAnsi="Segoe UI" w:cs="Segoe UI"/>
        </w:rPr>
      </w:pPr>
      <w:r w:rsidRPr="007A4C7D">
        <w:rPr>
          <w:rFonts w:ascii="Segoe UI" w:hAnsi="Segoe UI" w:cs="Segoe UI"/>
        </w:rPr>
        <w:t xml:space="preserve">Sollte </w:t>
      </w:r>
      <w:r w:rsidR="00992F69">
        <w:rPr>
          <w:rFonts w:ascii="Segoe UI" w:hAnsi="Segoe UI" w:cs="Segoe UI"/>
        </w:rPr>
        <w:t>der Kunde</w:t>
      </w:r>
      <w:r w:rsidRPr="007A4C7D">
        <w:rPr>
          <w:rFonts w:ascii="Segoe UI" w:hAnsi="Segoe UI" w:cs="Segoe UI"/>
        </w:rPr>
        <w:t xml:space="preserve"> eine Versendung der monatlichen Abrechnungen per Post wünschen, so hat </w:t>
      </w:r>
      <w:r w:rsidR="00992F69">
        <w:rPr>
          <w:rFonts w:ascii="Segoe UI" w:hAnsi="Segoe UI" w:cs="Segoe UI"/>
        </w:rPr>
        <w:t>er</w:t>
      </w:r>
      <w:r w:rsidRPr="007A4C7D">
        <w:rPr>
          <w:rFonts w:ascii="Segoe UI" w:hAnsi="Segoe UI" w:cs="Segoe UI"/>
        </w:rPr>
        <w:t xml:space="preserve"> dies rechtzeitig, mindestens </w:t>
      </w:r>
      <w:r w:rsidR="00B33AAC" w:rsidRPr="007A4C7D">
        <w:rPr>
          <w:rFonts w:ascii="Segoe UI" w:hAnsi="Segoe UI" w:cs="Segoe UI"/>
        </w:rPr>
        <w:t>3</w:t>
      </w:r>
      <w:r w:rsidRPr="007A4C7D">
        <w:rPr>
          <w:rFonts w:ascii="Segoe UI" w:hAnsi="Segoe UI" w:cs="Segoe UI"/>
        </w:rPr>
        <w:t xml:space="preserve"> Wochen vorher</w:t>
      </w:r>
      <w:r w:rsidR="00992F69">
        <w:rPr>
          <w:rFonts w:ascii="Segoe UI" w:hAnsi="Segoe UI" w:cs="Segoe UI"/>
        </w:rPr>
        <w:t>,</w:t>
      </w:r>
      <w:r w:rsidRPr="007A4C7D">
        <w:rPr>
          <w:rFonts w:ascii="Segoe UI" w:hAnsi="Segoe UI" w:cs="Segoe UI"/>
        </w:rPr>
        <w:t xml:space="preserve"> der TEAG in Textfo</w:t>
      </w:r>
      <w:r w:rsidR="00B33AAC" w:rsidRPr="007A4C7D">
        <w:rPr>
          <w:rFonts w:ascii="Segoe UI" w:hAnsi="Segoe UI" w:cs="Segoe UI"/>
        </w:rPr>
        <w:t>r</w:t>
      </w:r>
      <w:r w:rsidRPr="007A4C7D">
        <w:rPr>
          <w:rFonts w:ascii="Segoe UI" w:hAnsi="Segoe UI" w:cs="Segoe UI"/>
        </w:rPr>
        <w:t xml:space="preserve">m mitzuteilen. </w:t>
      </w:r>
      <w:r w:rsidR="009E3009">
        <w:rPr>
          <w:rFonts w:ascii="Segoe UI" w:hAnsi="Segoe UI" w:cs="Segoe UI"/>
        </w:rPr>
        <w:t>Hierbei hat der Kunde auch die Rechnungsanschrift, sofern diese von der Kundenanschrift abweicht, mitzuteilen.</w:t>
      </w:r>
    </w:p>
    <w:p w14:paraId="70AF56B3" w14:textId="03B97B6C" w:rsidR="00690C28" w:rsidRPr="007A4C7D" w:rsidRDefault="006E3C3F" w:rsidP="006C001A">
      <w:pPr>
        <w:spacing w:after="0" w:line="240" w:lineRule="auto"/>
        <w:ind w:left="426"/>
        <w:jc w:val="both"/>
        <w:rPr>
          <w:rFonts w:ascii="Segoe UI" w:hAnsi="Segoe UI" w:cs="Segoe UI"/>
        </w:rPr>
      </w:pPr>
      <w:r w:rsidRPr="007A4C7D">
        <w:rPr>
          <w:rFonts w:ascii="Segoe UI" w:hAnsi="Segoe UI" w:cs="Segoe UI"/>
        </w:rPr>
        <w:lastRenderedPageBreak/>
        <w:t xml:space="preserve">Sofern </w:t>
      </w:r>
      <w:r w:rsidR="00690C28" w:rsidRPr="007A4C7D">
        <w:rPr>
          <w:rFonts w:ascii="Segoe UI" w:hAnsi="Segoe UI" w:cs="Segoe UI"/>
        </w:rPr>
        <w:t>die</w:t>
      </w:r>
      <w:r w:rsidRPr="007A4C7D">
        <w:rPr>
          <w:rFonts w:ascii="Segoe UI" w:hAnsi="Segoe UI" w:cs="Segoe UI"/>
        </w:rPr>
        <w:t xml:space="preserve"> TEAG </w:t>
      </w:r>
      <w:r w:rsidR="00EB2E4B" w:rsidRPr="007A4C7D">
        <w:rPr>
          <w:rFonts w:ascii="Segoe UI" w:hAnsi="Segoe UI" w:cs="Segoe UI"/>
        </w:rPr>
        <w:t>zukünftig eine andere Art und Weise der elektronischen Versendung der Abrechnung einführt bzw. anbietet</w:t>
      </w:r>
      <w:r w:rsidRPr="007A4C7D">
        <w:rPr>
          <w:rFonts w:ascii="Segoe UI" w:hAnsi="Segoe UI" w:cs="Segoe UI"/>
        </w:rPr>
        <w:t xml:space="preserve">, </w:t>
      </w:r>
      <w:r w:rsidR="00690C28" w:rsidRPr="007A4C7D">
        <w:rPr>
          <w:rFonts w:ascii="Segoe UI" w:hAnsi="Segoe UI" w:cs="Segoe UI"/>
        </w:rPr>
        <w:t>z.B. Einstellung der Abrechnung in das Kundenkonto eines Online-</w:t>
      </w:r>
      <w:r w:rsidRPr="007A4C7D">
        <w:rPr>
          <w:rFonts w:ascii="Segoe UI" w:hAnsi="Segoe UI" w:cs="Segoe UI"/>
        </w:rPr>
        <w:t>Kundenportal</w:t>
      </w:r>
      <w:r w:rsidR="00B33AAC" w:rsidRPr="007A4C7D">
        <w:rPr>
          <w:rFonts w:ascii="Segoe UI" w:hAnsi="Segoe UI" w:cs="Segoe UI"/>
        </w:rPr>
        <w:t>s</w:t>
      </w:r>
      <w:r w:rsidRPr="007A4C7D">
        <w:rPr>
          <w:rFonts w:ascii="Segoe UI" w:hAnsi="Segoe UI" w:cs="Segoe UI"/>
        </w:rPr>
        <w:t xml:space="preserve">, ist die TEAG berechtigt, die Übermittlung der Abrechnung in elektronischer Form entsprechend umzustellen. </w:t>
      </w:r>
      <w:r w:rsidR="00690C28" w:rsidRPr="007A4C7D">
        <w:rPr>
          <w:rFonts w:ascii="Segoe UI" w:hAnsi="Segoe UI" w:cs="Segoe UI"/>
        </w:rPr>
        <w:t xml:space="preserve">Die TEAG wird </w:t>
      </w:r>
      <w:r w:rsidR="00992F69">
        <w:rPr>
          <w:rFonts w:ascii="Segoe UI" w:hAnsi="Segoe UI" w:cs="Segoe UI"/>
        </w:rPr>
        <w:t>dem Kunden</w:t>
      </w:r>
      <w:r w:rsidR="00690C28" w:rsidRPr="007A4C7D">
        <w:rPr>
          <w:rFonts w:ascii="Segoe UI" w:hAnsi="Segoe UI" w:cs="Segoe UI"/>
        </w:rPr>
        <w:t xml:space="preserve"> in diesem Fall rechtzeitig, mindestens 4 Wochen vorher, hierüber informier</w:t>
      </w:r>
      <w:r w:rsidR="00B33AAC" w:rsidRPr="007A4C7D">
        <w:rPr>
          <w:rFonts w:ascii="Segoe UI" w:hAnsi="Segoe UI" w:cs="Segoe UI"/>
        </w:rPr>
        <w:t>en</w:t>
      </w:r>
      <w:r w:rsidR="00690C28" w:rsidRPr="007A4C7D">
        <w:rPr>
          <w:rFonts w:ascii="Segoe UI" w:hAnsi="Segoe UI" w:cs="Segoe UI"/>
        </w:rPr>
        <w:t xml:space="preserve">. </w:t>
      </w:r>
    </w:p>
    <w:p w14:paraId="05FB20D1" w14:textId="067706C2" w:rsidR="006E3C3F" w:rsidRDefault="006E3C3F" w:rsidP="006C001A">
      <w:pPr>
        <w:spacing w:after="0" w:line="240" w:lineRule="auto"/>
        <w:ind w:left="426"/>
        <w:jc w:val="both"/>
        <w:rPr>
          <w:rFonts w:ascii="Segoe UI" w:hAnsi="Segoe UI" w:cs="Segoe UI"/>
        </w:rPr>
      </w:pPr>
      <w:r w:rsidRPr="007A4C7D">
        <w:rPr>
          <w:rFonts w:ascii="Segoe UI" w:hAnsi="Segoe UI" w:cs="Segoe UI"/>
        </w:rPr>
        <w:t xml:space="preserve">Im Falle </w:t>
      </w:r>
      <w:r w:rsidR="00EB2E4B" w:rsidRPr="007A4C7D">
        <w:rPr>
          <w:rFonts w:ascii="Segoe UI" w:hAnsi="Segoe UI" w:cs="Segoe UI"/>
        </w:rPr>
        <w:t>der Einführung eines</w:t>
      </w:r>
      <w:r w:rsidRPr="007A4C7D">
        <w:rPr>
          <w:rFonts w:ascii="Segoe UI" w:hAnsi="Segoe UI" w:cs="Segoe UI"/>
        </w:rPr>
        <w:t xml:space="preserve"> Online-Kundenportals</w:t>
      </w:r>
      <w:r w:rsidR="00EB2E4B" w:rsidRPr="007A4C7D">
        <w:rPr>
          <w:rFonts w:ascii="Segoe UI" w:hAnsi="Segoe UI" w:cs="Segoe UI"/>
        </w:rPr>
        <w:t xml:space="preserve"> durch die TEAG,</w:t>
      </w:r>
      <w:r w:rsidRPr="007A4C7D">
        <w:rPr>
          <w:rFonts w:ascii="Segoe UI" w:hAnsi="Segoe UI" w:cs="Segoe UI"/>
        </w:rPr>
        <w:t xml:space="preserve"> </w:t>
      </w:r>
      <w:r w:rsidR="00B33AAC" w:rsidRPr="007A4C7D">
        <w:rPr>
          <w:rFonts w:ascii="Segoe UI" w:hAnsi="Segoe UI" w:cs="Segoe UI"/>
        </w:rPr>
        <w:t>wird sich</w:t>
      </w:r>
      <w:r w:rsidRPr="007A4C7D">
        <w:rPr>
          <w:rFonts w:ascii="Segoe UI" w:hAnsi="Segoe UI" w:cs="Segoe UI"/>
        </w:rPr>
        <w:t xml:space="preserve"> </w:t>
      </w:r>
      <w:r w:rsidR="00992F69">
        <w:rPr>
          <w:rFonts w:ascii="Segoe UI" w:hAnsi="Segoe UI" w:cs="Segoe UI"/>
        </w:rPr>
        <w:t>der Kunde</w:t>
      </w:r>
      <w:r w:rsidRPr="007A4C7D">
        <w:rPr>
          <w:rFonts w:ascii="Segoe UI" w:hAnsi="Segoe UI" w:cs="Segoe UI"/>
        </w:rPr>
        <w:t xml:space="preserve"> </w:t>
      </w:r>
      <w:r w:rsidR="00EB2E4B" w:rsidRPr="007A4C7D">
        <w:rPr>
          <w:rFonts w:ascii="Segoe UI" w:hAnsi="Segoe UI" w:cs="Segoe UI"/>
        </w:rPr>
        <w:t xml:space="preserve">im Online-Kundenportal </w:t>
      </w:r>
      <w:r w:rsidRPr="007A4C7D">
        <w:rPr>
          <w:rFonts w:ascii="Segoe UI" w:hAnsi="Segoe UI" w:cs="Segoe UI"/>
        </w:rPr>
        <w:t>registrieren</w:t>
      </w:r>
      <w:r w:rsidR="00EB2E4B" w:rsidRPr="007A4C7D">
        <w:rPr>
          <w:rFonts w:ascii="Segoe UI" w:hAnsi="Segoe UI" w:cs="Segoe UI"/>
        </w:rPr>
        <w:t xml:space="preserve"> und ein Kundenkonto anlegen</w:t>
      </w:r>
      <w:r w:rsidR="00970520">
        <w:rPr>
          <w:rFonts w:ascii="Segoe UI" w:hAnsi="Segoe UI" w:cs="Segoe UI"/>
        </w:rPr>
        <w:t>.</w:t>
      </w:r>
    </w:p>
    <w:p w14:paraId="1F4AFD65" w14:textId="77777777" w:rsidR="00970520" w:rsidRPr="007A4C7D" w:rsidRDefault="00970520" w:rsidP="006C001A">
      <w:pPr>
        <w:spacing w:after="0" w:line="240" w:lineRule="auto"/>
        <w:ind w:left="426"/>
        <w:jc w:val="both"/>
        <w:rPr>
          <w:rFonts w:ascii="Segoe UI" w:hAnsi="Segoe UI" w:cs="Segoe UI"/>
        </w:rPr>
      </w:pPr>
    </w:p>
    <w:p w14:paraId="38F4FE93" w14:textId="4C5C48A0" w:rsidR="00EC25EB" w:rsidRPr="007A4C7D" w:rsidRDefault="00EC25EB" w:rsidP="009C7247">
      <w:pPr>
        <w:pStyle w:val="Listenabsatz"/>
        <w:numPr>
          <w:ilvl w:val="1"/>
          <w:numId w:val="4"/>
        </w:numPr>
        <w:spacing w:after="0" w:line="240" w:lineRule="auto"/>
        <w:ind w:left="426" w:hanging="426"/>
        <w:jc w:val="both"/>
        <w:rPr>
          <w:rFonts w:ascii="Segoe UI" w:hAnsi="Segoe UI" w:cs="Segoe UI"/>
        </w:rPr>
      </w:pPr>
      <w:r w:rsidRPr="007A4C7D">
        <w:rPr>
          <w:rFonts w:ascii="Segoe UI" w:hAnsi="Segoe UI" w:cs="Segoe UI"/>
        </w:rPr>
        <w:t>Bei Zahlung ist die Kundennummer</w:t>
      </w:r>
      <w:r w:rsidR="00B33AAC" w:rsidRPr="007A4C7D">
        <w:rPr>
          <w:rFonts w:ascii="Segoe UI" w:hAnsi="Segoe UI" w:cs="Segoe UI"/>
        </w:rPr>
        <w:t xml:space="preserve"> </w:t>
      </w:r>
      <w:r w:rsidRPr="007A4C7D">
        <w:rPr>
          <w:rFonts w:ascii="Segoe UI" w:hAnsi="Segoe UI" w:cs="Segoe UI"/>
        </w:rPr>
        <w:t>und</w:t>
      </w:r>
      <w:r w:rsidR="00B33AAC" w:rsidRPr="007A4C7D">
        <w:rPr>
          <w:rFonts w:ascii="Segoe UI" w:hAnsi="Segoe UI" w:cs="Segoe UI"/>
        </w:rPr>
        <w:t xml:space="preserve"> die</w:t>
      </w:r>
      <w:r w:rsidRPr="007A4C7D">
        <w:rPr>
          <w:rFonts w:ascii="Segoe UI" w:hAnsi="Segoe UI" w:cs="Segoe UI"/>
        </w:rPr>
        <w:t xml:space="preserve"> Rechnungsnumm</w:t>
      </w:r>
      <w:r w:rsidR="00EB2E4B" w:rsidRPr="007A4C7D">
        <w:rPr>
          <w:rFonts w:ascii="Segoe UI" w:hAnsi="Segoe UI" w:cs="Segoe UI"/>
        </w:rPr>
        <w:t>er im Zahlungsbetreff anzugeben, um eine korrekte Verbuchung vornehmen zu können.</w:t>
      </w:r>
      <w:r w:rsidR="002F7DAB">
        <w:rPr>
          <w:rFonts w:ascii="Segoe UI" w:hAnsi="Segoe UI" w:cs="Segoe UI"/>
        </w:rPr>
        <w:t xml:space="preserve"> Alternativ kann der Kunde die TEAG ermächtigen, das SEPA-Lastschriftverfahren durchzuführen. Bei Erteilung eines SEPA-Lastschriftmandates wird die TEAG die monatlichen </w:t>
      </w:r>
      <w:r w:rsidR="00171CA2">
        <w:rPr>
          <w:rFonts w:ascii="Segoe UI" w:hAnsi="Segoe UI" w:cs="Segoe UI"/>
        </w:rPr>
        <w:t>Rechnungen automatisch zur Fälligkeit von dem auf der Einzugsermächtigung angegebenen Konto des Kunden einziehen.</w:t>
      </w:r>
    </w:p>
    <w:p w14:paraId="6D761FCD" w14:textId="77777777" w:rsidR="006E3C3F" w:rsidRPr="007A4C7D" w:rsidRDefault="006E3C3F" w:rsidP="006C001A">
      <w:pPr>
        <w:spacing w:after="0" w:line="240" w:lineRule="auto"/>
        <w:ind w:left="426"/>
        <w:jc w:val="both"/>
        <w:rPr>
          <w:rFonts w:ascii="Segoe UI" w:hAnsi="Segoe UI" w:cs="Segoe UI"/>
          <w:color w:val="0070C0"/>
        </w:rPr>
      </w:pPr>
    </w:p>
    <w:p w14:paraId="5F0D8630" w14:textId="6A04CABC" w:rsidR="009A28E5" w:rsidRPr="007A4C7D" w:rsidRDefault="009A28E5" w:rsidP="007A6752">
      <w:pPr>
        <w:spacing w:after="0" w:line="240" w:lineRule="auto"/>
        <w:jc w:val="both"/>
        <w:rPr>
          <w:rFonts w:ascii="Segoe UI" w:hAnsi="Segoe UI" w:cs="Segoe UI"/>
          <w:color w:val="000000" w:themeColor="text1"/>
        </w:rPr>
      </w:pPr>
    </w:p>
    <w:p w14:paraId="24E1D1B5" w14:textId="596FAE74" w:rsidR="009A28E5" w:rsidRPr="007A4C7D" w:rsidRDefault="00522C73" w:rsidP="00522C73">
      <w:pPr>
        <w:pStyle w:val="Listenabsatz"/>
        <w:numPr>
          <w:ilvl w:val="0"/>
          <w:numId w:val="6"/>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Allgemeine</w:t>
      </w:r>
      <w:r w:rsidR="009A28E5" w:rsidRPr="007A4C7D">
        <w:rPr>
          <w:rFonts w:ascii="Segoe UI" w:hAnsi="Segoe UI" w:cs="Segoe UI"/>
          <w:b/>
          <w:color w:val="000000" w:themeColor="text1"/>
        </w:rPr>
        <w:t xml:space="preserve"> Regelungen</w:t>
      </w:r>
    </w:p>
    <w:p w14:paraId="7BE18F7F" w14:textId="77777777" w:rsidR="00637205" w:rsidRPr="007A4C7D" w:rsidRDefault="00637205" w:rsidP="007A6752">
      <w:pPr>
        <w:spacing w:after="0" w:line="240" w:lineRule="auto"/>
        <w:jc w:val="both"/>
        <w:rPr>
          <w:rFonts w:ascii="Segoe UI" w:hAnsi="Segoe UI" w:cs="Segoe UI"/>
          <w:b/>
          <w:color w:val="000000" w:themeColor="text1"/>
        </w:rPr>
      </w:pPr>
    </w:p>
    <w:p w14:paraId="0636C04F" w14:textId="77EB2366" w:rsidR="009A28E5" w:rsidRPr="007A4C7D" w:rsidRDefault="0099165A" w:rsidP="007A6752">
      <w:pPr>
        <w:pStyle w:val="Listenabsatz"/>
        <w:numPr>
          <w:ilvl w:val="0"/>
          <w:numId w:val="5"/>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Vertragslaufzeit</w:t>
      </w:r>
    </w:p>
    <w:p w14:paraId="12B9F3D2" w14:textId="77777777" w:rsidR="00637205" w:rsidRPr="007A4C7D" w:rsidRDefault="00637205" w:rsidP="007A6752">
      <w:pPr>
        <w:pStyle w:val="Listenabsatz"/>
        <w:spacing w:after="0" w:line="240" w:lineRule="auto"/>
        <w:ind w:left="426"/>
        <w:jc w:val="both"/>
        <w:rPr>
          <w:rFonts w:ascii="Segoe UI" w:hAnsi="Segoe UI" w:cs="Segoe UI"/>
          <w:b/>
          <w:color w:val="000000" w:themeColor="text1"/>
        </w:rPr>
      </w:pPr>
    </w:p>
    <w:p w14:paraId="7D7C48F9" w14:textId="2A09B569" w:rsidR="0099165A" w:rsidRPr="0083754B" w:rsidRDefault="00AD4EAD" w:rsidP="007A6752">
      <w:pPr>
        <w:pStyle w:val="Listenabsatz"/>
        <w:numPr>
          <w:ilvl w:val="1"/>
          <w:numId w:val="5"/>
        </w:numPr>
        <w:spacing w:after="0" w:line="240" w:lineRule="auto"/>
        <w:ind w:left="426" w:hanging="426"/>
        <w:jc w:val="both"/>
        <w:rPr>
          <w:rFonts w:ascii="Segoe UI" w:hAnsi="Segoe UI" w:cs="Segoe UI"/>
          <w:color w:val="000000" w:themeColor="text1"/>
        </w:rPr>
      </w:pPr>
      <w:r w:rsidRPr="0083754B">
        <w:rPr>
          <w:rFonts w:ascii="Segoe UI" w:hAnsi="Segoe UI" w:cs="Segoe UI"/>
          <w:color w:val="000000" w:themeColor="text1"/>
        </w:rPr>
        <w:t xml:space="preserve">Die Vertragslaufzeit beträgt </w:t>
      </w:r>
      <w:r w:rsidR="009765CF">
        <w:rPr>
          <w:rFonts w:ascii="Segoe UI" w:hAnsi="Segoe UI" w:cs="Segoe UI"/>
          <w:color w:val="000000" w:themeColor="text1"/>
        </w:rPr>
        <w:t>10</w:t>
      </w:r>
      <w:r w:rsidRPr="0083754B">
        <w:rPr>
          <w:rFonts w:ascii="Segoe UI" w:hAnsi="Segoe UI" w:cs="Segoe UI"/>
          <w:color w:val="000000" w:themeColor="text1"/>
        </w:rPr>
        <w:t xml:space="preserve"> Jahre und beginnt </w:t>
      </w:r>
      <w:r w:rsidR="0040324C" w:rsidRPr="0083754B">
        <w:rPr>
          <w:rFonts w:ascii="Segoe UI" w:hAnsi="Segoe UI" w:cs="Segoe UI"/>
          <w:color w:val="000000" w:themeColor="text1"/>
        </w:rPr>
        <w:t>zu</w:t>
      </w:r>
      <w:r w:rsidRPr="0083754B">
        <w:rPr>
          <w:rFonts w:ascii="Segoe UI" w:hAnsi="Segoe UI" w:cs="Segoe UI"/>
          <w:color w:val="000000" w:themeColor="text1"/>
        </w:rPr>
        <w:t xml:space="preserve">m </w:t>
      </w:r>
      <w:r w:rsidR="009765CF">
        <w:rPr>
          <w:rFonts w:ascii="Segoe UI" w:hAnsi="Segoe UI" w:cs="Segoe UI"/>
          <w:color w:val="000000" w:themeColor="text1"/>
        </w:rPr>
        <w:t>…</w:t>
      </w:r>
      <w:r w:rsidR="0083754B" w:rsidRPr="0083754B">
        <w:rPr>
          <w:rFonts w:ascii="Segoe UI" w:hAnsi="Segoe UI" w:cs="Segoe UI"/>
          <w:color w:val="000000" w:themeColor="text1"/>
        </w:rPr>
        <w:t>, jedoch nicht vor der Inbetriebnahme der Hausanschlussstation</w:t>
      </w:r>
      <w:r w:rsidRPr="0083754B">
        <w:rPr>
          <w:rFonts w:ascii="Segoe UI" w:hAnsi="Segoe UI" w:cs="Segoe UI"/>
          <w:color w:val="000000" w:themeColor="text1"/>
        </w:rPr>
        <w:t>.</w:t>
      </w:r>
    </w:p>
    <w:p w14:paraId="55A7B0B7"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24087417" w14:textId="72A189CD" w:rsidR="00AD4EAD" w:rsidRDefault="00AD4EAD" w:rsidP="007A6752">
      <w:pPr>
        <w:pStyle w:val="Listenabsatz"/>
        <w:numPr>
          <w:ilvl w:val="1"/>
          <w:numId w:val="5"/>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 xml:space="preserve">Wird dieser Vertrag nicht von einer der </w:t>
      </w:r>
      <w:r w:rsidR="00B42E15" w:rsidRPr="007A4C7D">
        <w:rPr>
          <w:rFonts w:ascii="Segoe UI" w:hAnsi="Segoe UI" w:cs="Segoe UI"/>
          <w:color w:val="000000" w:themeColor="text1"/>
        </w:rPr>
        <w:t>Parteien</w:t>
      </w:r>
      <w:r w:rsidRPr="007A4C7D">
        <w:rPr>
          <w:rFonts w:ascii="Segoe UI" w:hAnsi="Segoe UI" w:cs="Segoe UI"/>
          <w:color w:val="000000" w:themeColor="text1"/>
        </w:rPr>
        <w:t xml:space="preserve"> mit einer Frist von </w:t>
      </w:r>
      <w:r w:rsidR="00E455FF">
        <w:rPr>
          <w:rFonts w:ascii="Segoe UI" w:hAnsi="Segoe UI" w:cs="Segoe UI"/>
          <w:color w:val="000000" w:themeColor="text1"/>
        </w:rPr>
        <w:t>sechs</w:t>
      </w:r>
      <w:r w:rsidRPr="007A4C7D">
        <w:rPr>
          <w:rFonts w:ascii="Segoe UI" w:hAnsi="Segoe UI" w:cs="Segoe UI"/>
          <w:color w:val="000000" w:themeColor="text1"/>
        </w:rPr>
        <w:t xml:space="preserve"> Monaten vor Ablauf </w:t>
      </w:r>
      <w:r w:rsidR="00B42E15" w:rsidRPr="007A4C7D">
        <w:rPr>
          <w:rFonts w:ascii="Segoe UI" w:hAnsi="Segoe UI" w:cs="Segoe UI"/>
          <w:color w:val="000000" w:themeColor="text1"/>
        </w:rPr>
        <w:t xml:space="preserve">der Vertragsdauer </w:t>
      </w:r>
      <w:r w:rsidR="00666D2E">
        <w:rPr>
          <w:rFonts w:ascii="Segoe UI" w:hAnsi="Segoe UI" w:cs="Segoe UI"/>
          <w:color w:val="000000" w:themeColor="text1"/>
        </w:rPr>
        <w:t>schriftlich</w:t>
      </w:r>
      <w:r w:rsidR="009E3009">
        <w:rPr>
          <w:rFonts w:ascii="Segoe UI" w:hAnsi="Segoe UI" w:cs="Segoe UI"/>
          <w:color w:val="000000" w:themeColor="text1"/>
        </w:rPr>
        <w:t xml:space="preserve"> </w:t>
      </w:r>
      <w:r w:rsidRPr="007A4C7D">
        <w:rPr>
          <w:rFonts w:ascii="Segoe UI" w:hAnsi="Segoe UI" w:cs="Segoe UI"/>
          <w:color w:val="000000" w:themeColor="text1"/>
        </w:rPr>
        <w:t xml:space="preserve">gekündigt, so gilt eine Verlängerung um weitere </w:t>
      </w:r>
      <w:r w:rsidR="008D61EA" w:rsidRPr="005C56D1">
        <w:rPr>
          <w:rFonts w:ascii="Segoe UI" w:hAnsi="Segoe UI" w:cs="Segoe UI"/>
          <w:color w:val="000000" w:themeColor="text1"/>
        </w:rPr>
        <w:t>2</w:t>
      </w:r>
      <w:r w:rsidRPr="007A4C7D">
        <w:rPr>
          <w:rFonts w:ascii="Segoe UI" w:hAnsi="Segoe UI" w:cs="Segoe UI"/>
          <w:color w:val="000000" w:themeColor="text1"/>
        </w:rPr>
        <w:t xml:space="preserve"> Jahre gemäß § 32 </w:t>
      </w:r>
      <w:r w:rsidR="002705CA" w:rsidRPr="007A4C7D">
        <w:rPr>
          <w:rFonts w:ascii="Segoe UI" w:hAnsi="Segoe UI" w:cs="Segoe UI"/>
          <w:color w:val="000000" w:themeColor="text1"/>
        </w:rPr>
        <w:t xml:space="preserve">Abs. 1 </w:t>
      </w:r>
      <w:r w:rsidRPr="007A4C7D">
        <w:rPr>
          <w:rFonts w:ascii="Segoe UI" w:hAnsi="Segoe UI" w:cs="Segoe UI"/>
          <w:color w:val="000000" w:themeColor="text1"/>
        </w:rPr>
        <w:t xml:space="preserve">AVBFernwärmeV als </w:t>
      </w:r>
      <w:proofErr w:type="gramStart"/>
      <w:r w:rsidRPr="007A4C7D">
        <w:rPr>
          <w:rFonts w:ascii="Segoe UI" w:hAnsi="Segoe UI" w:cs="Segoe UI"/>
          <w:color w:val="000000" w:themeColor="text1"/>
        </w:rPr>
        <w:t>stillschweigend</w:t>
      </w:r>
      <w:proofErr w:type="gramEnd"/>
      <w:r w:rsidRPr="007A4C7D">
        <w:rPr>
          <w:rFonts w:ascii="Segoe UI" w:hAnsi="Segoe UI" w:cs="Segoe UI"/>
          <w:color w:val="000000" w:themeColor="text1"/>
        </w:rPr>
        <w:t xml:space="preserve"> vereinbart.</w:t>
      </w:r>
    </w:p>
    <w:p w14:paraId="28FDCC90" w14:textId="77777777" w:rsidR="0083754B" w:rsidRDefault="0083754B" w:rsidP="0083754B">
      <w:pPr>
        <w:spacing w:after="0" w:line="240" w:lineRule="auto"/>
        <w:ind w:left="426"/>
        <w:jc w:val="both"/>
        <w:rPr>
          <w:rFonts w:ascii="Segoe UI" w:hAnsi="Segoe UI" w:cs="Segoe UI"/>
          <w:color w:val="000000" w:themeColor="text1"/>
        </w:rPr>
      </w:pPr>
    </w:p>
    <w:p w14:paraId="4CD9FCE6" w14:textId="60F4C386" w:rsidR="0083754B" w:rsidRPr="0083754B" w:rsidRDefault="0083754B" w:rsidP="0083754B">
      <w:pPr>
        <w:spacing w:after="0" w:line="240" w:lineRule="auto"/>
        <w:ind w:left="426"/>
        <w:jc w:val="both"/>
        <w:rPr>
          <w:rFonts w:ascii="Segoe UI" w:hAnsi="Segoe UI" w:cs="Segoe UI"/>
          <w:color w:val="000000" w:themeColor="text1"/>
        </w:rPr>
      </w:pPr>
      <w:r>
        <w:rPr>
          <w:rFonts w:ascii="Segoe UI" w:hAnsi="Segoe UI" w:cs="Segoe UI"/>
          <w:color w:val="000000" w:themeColor="text1"/>
        </w:rPr>
        <w:t>Das Recht auf außerordentliche Kündigung aus wichtigem Grund wird durch diese Regelung für keine der beiden Parteien ausgeschlossen.</w:t>
      </w:r>
    </w:p>
    <w:p w14:paraId="3FB55DFD" w14:textId="42E437A5" w:rsidR="00637205" w:rsidRPr="007A4C7D" w:rsidRDefault="00637205" w:rsidP="007A6752">
      <w:pPr>
        <w:spacing w:after="0" w:line="240" w:lineRule="auto"/>
        <w:jc w:val="both"/>
        <w:rPr>
          <w:rFonts w:ascii="Segoe UI" w:hAnsi="Segoe UI" w:cs="Segoe UI"/>
          <w:color w:val="000000" w:themeColor="text1"/>
        </w:rPr>
      </w:pPr>
    </w:p>
    <w:p w14:paraId="02AADEFE" w14:textId="0B8D3936" w:rsidR="00637205" w:rsidRDefault="00860D77" w:rsidP="007A6752">
      <w:pPr>
        <w:pStyle w:val="Listenabsatz"/>
        <w:numPr>
          <w:ilvl w:val="1"/>
          <w:numId w:val="5"/>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 xml:space="preserve">Wenn </w:t>
      </w:r>
      <w:r w:rsidR="008D61EA">
        <w:rPr>
          <w:rFonts w:ascii="Segoe UI" w:hAnsi="Segoe UI" w:cs="Segoe UI"/>
          <w:color w:val="000000" w:themeColor="text1"/>
        </w:rPr>
        <w:t>der Kunde</w:t>
      </w:r>
      <w:r w:rsidRPr="007A4C7D">
        <w:rPr>
          <w:rFonts w:ascii="Segoe UI" w:hAnsi="Segoe UI" w:cs="Segoe UI"/>
          <w:color w:val="000000" w:themeColor="text1"/>
        </w:rPr>
        <w:t xml:space="preserve"> </w:t>
      </w:r>
      <w:r w:rsidR="008D61EA">
        <w:rPr>
          <w:rFonts w:ascii="Segoe UI" w:hAnsi="Segoe UI" w:cs="Segoe UI"/>
          <w:color w:val="000000" w:themeColor="text1"/>
        </w:rPr>
        <w:t>s</w:t>
      </w:r>
      <w:r w:rsidR="008D4897" w:rsidRPr="007A4C7D">
        <w:rPr>
          <w:rFonts w:ascii="Segoe UI" w:hAnsi="Segoe UI" w:cs="Segoe UI"/>
          <w:color w:val="000000" w:themeColor="text1"/>
        </w:rPr>
        <w:t>ein über diesen Vertrag mit Wärme versorgte</w:t>
      </w:r>
      <w:r w:rsidR="008D61EA">
        <w:rPr>
          <w:rFonts w:ascii="Segoe UI" w:hAnsi="Segoe UI" w:cs="Segoe UI"/>
          <w:color w:val="000000" w:themeColor="text1"/>
        </w:rPr>
        <w:t>s</w:t>
      </w:r>
      <w:r w:rsidR="008D4897" w:rsidRPr="007A4C7D">
        <w:rPr>
          <w:rFonts w:ascii="Segoe UI" w:hAnsi="Segoe UI" w:cs="Segoe UI"/>
          <w:color w:val="000000" w:themeColor="text1"/>
        </w:rPr>
        <w:t xml:space="preserve"> </w:t>
      </w:r>
      <w:r w:rsidRPr="007A4C7D">
        <w:rPr>
          <w:rFonts w:ascii="Segoe UI" w:hAnsi="Segoe UI" w:cs="Segoe UI"/>
          <w:color w:val="000000" w:themeColor="text1"/>
        </w:rPr>
        <w:t xml:space="preserve">Grundstück veräußert, ist </w:t>
      </w:r>
      <w:r w:rsidR="008D61EA">
        <w:rPr>
          <w:rFonts w:ascii="Segoe UI" w:hAnsi="Segoe UI" w:cs="Segoe UI"/>
          <w:color w:val="000000" w:themeColor="text1"/>
        </w:rPr>
        <w:t>er</w:t>
      </w:r>
      <w:r w:rsidR="00B42E15" w:rsidRPr="007A4C7D">
        <w:rPr>
          <w:rFonts w:ascii="Segoe UI" w:hAnsi="Segoe UI" w:cs="Segoe UI"/>
          <w:color w:val="000000" w:themeColor="text1"/>
        </w:rPr>
        <w:t xml:space="preserve"> </w:t>
      </w:r>
      <w:r w:rsidR="00EF1265">
        <w:rPr>
          <w:rFonts w:ascii="Segoe UI" w:hAnsi="Segoe UI" w:cs="Segoe UI"/>
          <w:color w:val="000000" w:themeColor="text1"/>
        </w:rPr>
        <w:t>gemäß</w:t>
      </w:r>
      <w:r w:rsidR="00B113BD" w:rsidRPr="007A4C7D">
        <w:rPr>
          <w:rFonts w:ascii="Segoe UI" w:hAnsi="Segoe UI" w:cs="Segoe UI"/>
          <w:color w:val="000000" w:themeColor="text1"/>
        </w:rPr>
        <w:t xml:space="preserve"> </w:t>
      </w:r>
      <w:r w:rsidRPr="007A4C7D">
        <w:rPr>
          <w:rFonts w:ascii="Segoe UI" w:hAnsi="Segoe UI" w:cs="Segoe UI"/>
          <w:color w:val="000000" w:themeColor="text1"/>
        </w:rPr>
        <w:t xml:space="preserve">§ 32 Abs. </w:t>
      </w:r>
      <w:r w:rsidR="002D603D" w:rsidRPr="007A4C7D">
        <w:rPr>
          <w:rFonts w:ascii="Segoe UI" w:hAnsi="Segoe UI" w:cs="Segoe UI"/>
          <w:color w:val="000000" w:themeColor="text1"/>
        </w:rPr>
        <w:t>4</w:t>
      </w:r>
      <w:r w:rsidRPr="007A4C7D">
        <w:rPr>
          <w:rFonts w:ascii="Segoe UI" w:hAnsi="Segoe UI" w:cs="Segoe UI"/>
          <w:color w:val="000000" w:themeColor="text1"/>
        </w:rPr>
        <w:t xml:space="preserve"> AVBFernwärmeV verpflichtet, dem Erwerber den </w:t>
      </w:r>
      <w:r w:rsidR="008D61EA">
        <w:rPr>
          <w:rFonts w:ascii="Segoe UI" w:hAnsi="Segoe UI" w:cs="Segoe UI"/>
          <w:color w:val="000000" w:themeColor="text1"/>
        </w:rPr>
        <w:t>Eintritt in diesen</w:t>
      </w:r>
      <w:r w:rsidR="00B113BD" w:rsidRPr="007A4C7D">
        <w:rPr>
          <w:rFonts w:ascii="Segoe UI" w:hAnsi="Segoe UI" w:cs="Segoe UI"/>
          <w:color w:val="000000" w:themeColor="text1"/>
        </w:rPr>
        <w:t xml:space="preserve"> Wärme</w:t>
      </w:r>
      <w:r w:rsidR="002D603D" w:rsidRPr="007A4C7D">
        <w:rPr>
          <w:rFonts w:ascii="Segoe UI" w:hAnsi="Segoe UI" w:cs="Segoe UI"/>
          <w:color w:val="000000" w:themeColor="text1"/>
        </w:rPr>
        <w:t>lieferv</w:t>
      </w:r>
      <w:r w:rsidR="00B113BD" w:rsidRPr="007A4C7D">
        <w:rPr>
          <w:rFonts w:ascii="Segoe UI" w:hAnsi="Segoe UI" w:cs="Segoe UI"/>
          <w:color w:val="000000" w:themeColor="text1"/>
        </w:rPr>
        <w:t xml:space="preserve">ertrag </w:t>
      </w:r>
      <w:r w:rsidRPr="007A4C7D">
        <w:rPr>
          <w:rFonts w:ascii="Segoe UI" w:hAnsi="Segoe UI" w:cs="Segoe UI"/>
          <w:color w:val="000000" w:themeColor="text1"/>
        </w:rPr>
        <w:t>aufzuerlegen.</w:t>
      </w:r>
    </w:p>
    <w:p w14:paraId="6A604D40" w14:textId="77777777" w:rsidR="00CD5575" w:rsidRPr="007A4C7D" w:rsidRDefault="00CD5575" w:rsidP="00CD5575">
      <w:pPr>
        <w:pStyle w:val="Listenabsatz"/>
        <w:spacing w:after="0" w:line="240" w:lineRule="auto"/>
        <w:ind w:left="426"/>
        <w:jc w:val="both"/>
        <w:rPr>
          <w:rFonts w:ascii="Segoe UI" w:hAnsi="Segoe UI" w:cs="Segoe UI"/>
          <w:color w:val="000000" w:themeColor="text1"/>
        </w:rPr>
      </w:pPr>
    </w:p>
    <w:p w14:paraId="6DE592F9" w14:textId="45D6F93C" w:rsidR="00860D77" w:rsidRPr="007A4C7D" w:rsidRDefault="00994358" w:rsidP="007A6752">
      <w:pPr>
        <w:pStyle w:val="Listenabsatz"/>
        <w:numPr>
          <w:ilvl w:val="0"/>
          <w:numId w:val="5"/>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Zutrittsrecht gemäß § 16 AVBFernwärmeV</w:t>
      </w:r>
    </w:p>
    <w:p w14:paraId="63244CB6" w14:textId="77777777" w:rsidR="00637205" w:rsidRPr="007A4C7D" w:rsidRDefault="00637205" w:rsidP="007A6752">
      <w:pPr>
        <w:pStyle w:val="Listenabsatz"/>
        <w:spacing w:after="0" w:line="240" w:lineRule="auto"/>
        <w:ind w:left="426"/>
        <w:jc w:val="both"/>
        <w:rPr>
          <w:rFonts w:ascii="Segoe UI" w:hAnsi="Segoe UI" w:cs="Segoe UI"/>
          <w:b/>
          <w:color w:val="000000" w:themeColor="text1"/>
        </w:rPr>
      </w:pPr>
    </w:p>
    <w:p w14:paraId="1B445677" w14:textId="14E26CFF" w:rsidR="00994358" w:rsidRPr="007A4C7D" w:rsidRDefault="006E6362" w:rsidP="007A6752">
      <w:pPr>
        <w:pStyle w:val="Listenabsatz"/>
        <w:numPr>
          <w:ilvl w:val="1"/>
          <w:numId w:val="5"/>
        </w:numPr>
        <w:spacing w:after="0" w:line="240" w:lineRule="auto"/>
        <w:ind w:left="426" w:hanging="426"/>
        <w:jc w:val="both"/>
        <w:rPr>
          <w:rFonts w:ascii="Segoe UI" w:hAnsi="Segoe UI" w:cs="Segoe UI"/>
          <w:color w:val="000000" w:themeColor="text1"/>
        </w:rPr>
      </w:pPr>
      <w:r>
        <w:rPr>
          <w:rFonts w:ascii="Segoe UI" w:hAnsi="Segoe UI" w:cs="Segoe UI"/>
          <w:color w:val="000000" w:themeColor="text1"/>
        </w:rPr>
        <w:t>Der Kunde</w:t>
      </w:r>
      <w:r w:rsidR="00994358" w:rsidRPr="007A4C7D">
        <w:rPr>
          <w:rFonts w:ascii="Segoe UI" w:hAnsi="Segoe UI" w:cs="Segoe UI"/>
          <w:color w:val="000000" w:themeColor="text1"/>
        </w:rPr>
        <w:t xml:space="preserve"> hat dem mit einem Ausweis versehenen Beauftragten de</w:t>
      </w:r>
      <w:r w:rsidR="00D44284" w:rsidRPr="007A4C7D">
        <w:rPr>
          <w:rFonts w:ascii="Segoe UI" w:hAnsi="Segoe UI" w:cs="Segoe UI"/>
          <w:color w:val="000000" w:themeColor="text1"/>
        </w:rPr>
        <w:t>r</w:t>
      </w:r>
      <w:r w:rsidR="00207A0A" w:rsidRPr="007A4C7D">
        <w:rPr>
          <w:rFonts w:ascii="Segoe UI" w:hAnsi="Segoe UI" w:cs="Segoe UI"/>
          <w:color w:val="000000" w:themeColor="text1"/>
        </w:rPr>
        <w:t xml:space="preserve"> </w:t>
      </w:r>
      <w:r w:rsidR="004513AA" w:rsidRPr="007A4C7D">
        <w:rPr>
          <w:rFonts w:ascii="Segoe UI" w:hAnsi="Segoe UI" w:cs="Segoe UI"/>
          <w:color w:val="000000" w:themeColor="text1"/>
        </w:rPr>
        <w:t>TEAG</w:t>
      </w:r>
      <w:r w:rsidR="00047817" w:rsidRPr="007A4C7D">
        <w:rPr>
          <w:rFonts w:ascii="Segoe UI" w:hAnsi="Segoe UI" w:cs="Segoe UI"/>
          <w:color w:val="000000" w:themeColor="text1"/>
        </w:rPr>
        <w:t xml:space="preserve"> </w:t>
      </w:r>
      <w:r w:rsidR="00994358" w:rsidRPr="007A4C7D">
        <w:rPr>
          <w:rFonts w:ascii="Segoe UI" w:hAnsi="Segoe UI" w:cs="Segoe UI"/>
          <w:color w:val="000000" w:themeColor="text1"/>
        </w:rPr>
        <w:t xml:space="preserve">den Zutritt zu seinem Grundstück und seinen Räumen zu gestatten, soweit dies für die Prüfung der technischen Einrichtungen und zur Wahrnehmung sonstiger Rechte und Pflichten nach diesem Vertrag und der AVBFernwärmeV, insbesondere zur Ablesung oder zur Ermittlung preislicher Bemessungsgrundlagen, erforderlich ist. </w:t>
      </w:r>
      <w:r w:rsidR="00973113" w:rsidRPr="007A4C7D">
        <w:rPr>
          <w:rFonts w:ascii="Segoe UI" w:hAnsi="Segoe UI" w:cs="Segoe UI"/>
          <w:color w:val="000000" w:themeColor="text1"/>
        </w:rPr>
        <w:t>Dieses Zutrittsrecht wird hiermit ausdrücklich vereinbart. Bei Verweigerung des Zutrittsrechts liegt eine Zuwiderhandlung gemäß § 33 Abs. 2 AVBFernwärmeV vor.</w:t>
      </w:r>
    </w:p>
    <w:p w14:paraId="44CC79BF"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2CCEB011" w14:textId="3155C523" w:rsidR="00BF0EC0" w:rsidRDefault="00973113" w:rsidP="00171CA2">
      <w:pPr>
        <w:pStyle w:val="Listenabsatz"/>
        <w:numPr>
          <w:ilvl w:val="1"/>
          <w:numId w:val="5"/>
        </w:num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Wenn es aus den</w:t>
      </w:r>
      <w:r w:rsidR="00E87FE4" w:rsidRPr="007A4C7D">
        <w:rPr>
          <w:rFonts w:ascii="Segoe UI" w:hAnsi="Segoe UI" w:cs="Segoe UI"/>
          <w:color w:val="000000" w:themeColor="text1"/>
        </w:rPr>
        <w:t xml:space="preserve"> in Ziffer 2.a</w:t>
      </w:r>
      <w:r w:rsidRPr="007A4C7D">
        <w:rPr>
          <w:rFonts w:ascii="Segoe UI" w:hAnsi="Segoe UI" w:cs="Segoe UI"/>
          <w:color w:val="000000" w:themeColor="text1"/>
        </w:rPr>
        <w:t xml:space="preserve"> genannten Gründen erforderlich ist, Räume eines Dritten zu betreten, ist </w:t>
      </w:r>
      <w:r w:rsidR="006E6362">
        <w:rPr>
          <w:rFonts w:ascii="Segoe UI" w:hAnsi="Segoe UI" w:cs="Segoe UI"/>
          <w:color w:val="000000" w:themeColor="text1"/>
        </w:rPr>
        <w:t>der Kunde</w:t>
      </w:r>
      <w:r w:rsidRPr="007A4C7D">
        <w:rPr>
          <w:rFonts w:ascii="Segoe UI" w:hAnsi="Segoe UI" w:cs="Segoe UI"/>
          <w:color w:val="000000" w:themeColor="text1"/>
        </w:rPr>
        <w:t xml:space="preserve"> verpflichtet, </w:t>
      </w:r>
      <w:r w:rsidR="00047817" w:rsidRPr="007A4C7D">
        <w:rPr>
          <w:rFonts w:ascii="Segoe UI" w:hAnsi="Segoe UI" w:cs="Segoe UI"/>
          <w:color w:val="000000" w:themeColor="text1"/>
        </w:rPr>
        <w:t xml:space="preserve">der </w:t>
      </w:r>
      <w:r w:rsidR="004513AA" w:rsidRPr="007A4C7D">
        <w:rPr>
          <w:rFonts w:ascii="Segoe UI" w:hAnsi="Segoe UI" w:cs="Segoe UI"/>
          <w:color w:val="000000" w:themeColor="text1"/>
        </w:rPr>
        <w:t>TEAG</w:t>
      </w:r>
      <w:r w:rsidRPr="007A4C7D">
        <w:rPr>
          <w:rFonts w:ascii="Segoe UI" w:hAnsi="Segoe UI" w:cs="Segoe UI"/>
          <w:color w:val="000000" w:themeColor="text1"/>
        </w:rPr>
        <w:t xml:space="preserve"> hierzu die Möglichkeit </w:t>
      </w:r>
      <w:r w:rsidR="00E87FE4" w:rsidRPr="007A4C7D">
        <w:rPr>
          <w:rFonts w:ascii="Segoe UI" w:hAnsi="Segoe UI" w:cs="Segoe UI"/>
          <w:color w:val="000000" w:themeColor="text1"/>
        </w:rPr>
        <w:t xml:space="preserve">des Zugangs </w:t>
      </w:r>
      <w:r w:rsidRPr="007A4C7D">
        <w:rPr>
          <w:rFonts w:ascii="Segoe UI" w:hAnsi="Segoe UI" w:cs="Segoe UI"/>
          <w:color w:val="000000" w:themeColor="text1"/>
        </w:rPr>
        <w:t>zu verschaffen</w:t>
      </w:r>
      <w:r w:rsidR="00E87FE4" w:rsidRPr="007A4C7D">
        <w:rPr>
          <w:rFonts w:ascii="Segoe UI" w:hAnsi="Segoe UI" w:cs="Segoe UI"/>
          <w:color w:val="000000" w:themeColor="text1"/>
        </w:rPr>
        <w:t xml:space="preserve"> und die Zustimmung des Dritten </w:t>
      </w:r>
      <w:r w:rsidR="007C1788" w:rsidRPr="007A4C7D">
        <w:rPr>
          <w:rFonts w:ascii="Segoe UI" w:hAnsi="Segoe UI" w:cs="Segoe UI"/>
          <w:color w:val="000000" w:themeColor="text1"/>
        </w:rPr>
        <w:t xml:space="preserve">hierzu </w:t>
      </w:r>
      <w:r w:rsidR="00E87FE4" w:rsidRPr="007A4C7D">
        <w:rPr>
          <w:rFonts w:ascii="Segoe UI" w:hAnsi="Segoe UI" w:cs="Segoe UI"/>
          <w:color w:val="000000" w:themeColor="text1"/>
        </w:rPr>
        <w:t>entsprechend einzuholen</w:t>
      </w:r>
      <w:r w:rsidR="00171CA2">
        <w:rPr>
          <w:rFonts w:ascii="Segoe UI" w:hAnsi="Segoe UI" w:cs="Segoe UI"/>
          <w:color w:val="000000" w:themeColor="text1"/>
        </w:rPr>
        <w:t>.</w:t>
      </w:r>
    </w:p>
    <w:p w14:paraId="42788EE1" w14:textId="77777777" w:rsidR="00171CA2" w:rsidRPr="00171CA2" w:rsidRDefault="00171CA2" w:rsidP="00171CA2">
      <w:pPr>
        <w:spacing w:after="0" w:line="240" w:lineRule="auto"/>
        <w:jc w:val="both"/>
        <w:rPr>
          <w:rFonts w:ascii="Segoe UI" w:hAnsi="Segoe UI" w:cs="Segoe UI"/>
          <w:color w:val="000000" w:themeColor="text1"/>
        </w:rPr>
      </w:pPr>
    </w:p>
    <w:p w14:paraId="3DDBC107" w14:textId="7435EA5D" w:rsidR="00BF0EC0" w:rsidRPr="005C56D1" w:rsidRDefault="00BF0EC0" w:rsidP="00171CA2">
      <w:pPr>
        <w:pStyle w:val="Listenabsatz"/>
        <w:numPr>
          <w:ilvl w:val="1"/>
          <w:numId w:val="5"/>
        </w:numPr>
        <w:spacing w:after="0" w:line="240" w:lineRule="auto"/>
        <w:ind w:left="426" w:hanging="426"/>
        <w:jc w:val="both"/>
        <w:rPr>
          <w:rFonts w:ascii="Segoe UI" w:hAnsi="Segoe UI" w:cs="Segoe UI"/>
          <w:color w:val="000000" w:themeColor="text1"/>
        </w:rPr>
      </w:pPr>
      <w:r w:rsidRPr="005C56D1">
        <w:rPr>
          <w:rFonts w:ascii="Segoe UI" w:hAnsi="Segoe UI" w:cs="Segoe UI"/>
          <w:color w:val="000000" w:themeColor="text1"/>
        </w:rPr>
        <w:lastRenderedPageBreak/>
        <w:t>Wird dem Beauftragten der TEAG trotz Vorankündigung kein Zutritt gewährt, oder hat die TEAG im Störungsfall nicht die Möglichkeit zur Übergabestelle zu gelangen, so gehen die heraus entstehenden Kosten zu Lasten des Kunden</w:t>
      </w:r>
      <w:r w:rsidR="005C56D1" w:rsidRPr="005C56D1">
        <w:rPr>
          <w:rFonts w:ascii="Segoe UI" w:hAnsi="Segoe UI" w:cs="Segoe UI"/>
          <w:color w:val="000000" w:themeColor="text1"/>
        </w:rPr>
        <w:t>.</w:t>
      </w:r>
    </w:p>
    <w:p w14:paraId="604D6324" w14:textId="3257682F" w:rsidR="00637205" w:rsidRPr="007A4C7D" w:rsidRDefault="00637205" w:rsidP="007A6752">
      <w:pPr>
        <w:spacing w:after="0" w:line="240" w:lineRule="auto"/>
        <w:jc w:val="both"/>
        <w:rPr>
          <w:rFonts w:ascii="Segoe UI" w:hAnsi="Segoe UI" w:cs="Segoe UI"/>
          <w:color w:val="000000" w:themeColor="text1"/>
        </w:rPr>
      </w:pPr>
    </w:p>
    <w:p w14:paraId="07213690" w14:textId="041FAE5D" w:rsidR="0099165A" w:rsidRPr="004337F6" w:rsidRDefault="00973113" w:rsidP="007A6752">
      <w:pPr>
        <w:pStyle w:val="Listenabsatz"/>
        <w:numPr>
          <w:ilvl w:val="0"/>
          <w:numId w:val="5"/>
        </w:numPr>
        <w:spacing w:after="0" w:line="240" w:lineRule="auto"/>
        <w:ind w:left="426" w:hanging="426"/>
        <w:jc w:val="both"/>
        <w:rPr>
          <w:rFonts w:ascii="Segoe UI" w:hAnsi="Segoe UI" w:cs="Segoe UI"/>
          <w:b/>
          <w:color w:val="000000" w:themeColor="text1"/>
        </w:rPr>
      </w:pPr>
      <w:r w:rsidRPr="004337F6">
        <w:rPr>
          <w:rFonts w:ascii="Segoe UI" w:hAnsi="Segoe UI" w:cs="Segoe UI"/>
          <w:b/>
          <w:color w:val="000000" w:themeColor="text1"/>
        </w:rPr>
        <w:t>Haftung</w:t>
      </w:r>
    </w:p>
    <w:p w14:paraId="0A516E34" w14:textId="77777777" w:rsidR="00637205" w:rsidRPr="004337F6" w:rsidRDefault="00637205" w:rsidP="007A6752">
      <w:pPr>
        <w:pStyle w:val="Listenabsatz"/>
        <w:spacing w:after="0" w:line="240" w:lineRule="auto"/>
        <w:ind w:left="426"/>
        <w:jc w:val="both"/>
        <w:rPr>
          <w:rFonts w:ascii="Segoe UI" w:hAnsi="Segoe UI" w:cs="Segoe UI"/>
          <w:color w:val="000000" w:themeColor="text1"/>
        </w:rPr>
      </w:pPr>
    </w:p>
    <w:p w14:paraId="2036E770" w14:textId="07548E4E" w:rsidR="00CD2548" w:rsidRPr="004337F6" w:rsidRDefault="00973113" w:rsidP="007A6752">
      <w:pPr>
        <w:pStyle w:val="Listenabsatz"/>
        <w:numPr>
          <w:ilvl w:val="1"/>
          <w:numId w:val="5"/>
        </w:numPr>
        <w:spacing w:after="0" w:line="240" w:lineRule="auto"/>
        <w:ind w:left="426" w:hanging="426"/>
        <w:jc w:val="both"/>
        <w:rPr>
          <w:rFonts w:ascii="Segoe UI" w:hAnsi="Segoe UI" w:cs="Segoe UI"/>
          <w:color w:val="000000" w:themeColor="text1"/>
        </w:rPr>
      </w:pPr>
      <w:r w:rsidRPr="004337F6">
        <w:rPr>
          <w:rFonts w:ascii="Segoe UI" w:hAnsi="Segoe UI" w:cs="Segoe UI"/>
          <w:color w:val="000000" w:themeColor="text1"/>
        </w:rPr>
        <w:t xml:space="preserve">Die Haftung für Versorgungsstörungen richtet sich nach § 6 AVBFernwärmeV. In den von § 6 AVBFernwärmeV nicht geregelten Fällen sind Schadens- und </w:t>
      </w:r>
      <w:r w:rsidR="005117EF" w:rsidRPr="004337F6">
        <w:rPr>
          <w:rFonts w:ascii="Segoe UI" w:hAnsi="Segoe UI" w:cs="Segoe UI"/>
          <w:color w:val="000000" w:themeColor="text1"/>
        </w:rPr>
        <w:t>Aufwendungs</w:t>
      </w:r>
      <w:r w:rsidR="00637205" w:rsidRPr="004337F6">
        <w:rPr>
          <w:rFonts w:ascii="Segoe UI" w:hAnsi="Segoe UI" w:cs="Segoe UI"/>
          <w:color w:val="000000" w:themeColor="text1"/>
        </w:rPr>
        <w:t>-</w:t>
      </w:r>
      <w:r w:rsidR="005117EF" w:rsidRPr="004337F6">
        <w:rPr>
          <w:rFonts w:ascii="Segoe UI" w:hAnsi="Segoe UI" w:cs="Segoe UI"/>
          <w:color w:val="000000" w:themeColor="text1"/>
        </w:rPr>
        <w:t xml:space="preserve">ersatzansprüche gegen </w:t>
      </w:r>
      <w:r w:rsidR="00047817" w:rsidRPr="004337F6">
        <w:rPr>
          <w:rFonts w:ascii="Segoe UI" w:hAnsi="Segoe UI" w:cs="Segoe UI"/>
          <w:color w:val="000000" w:themeColor="text1"/>
        </w:rPr>
        <w:t xml:space="preserve">die </w:t>
      </w:r>
      <w:r w:rsidR="00D44284" w:rsidRPr="004337F6">
        <w:rPr>
          <w:rFonts w:ascii="Segoe UI" w:hAnsi="Segoe UI" w:cs="Segoe UI"/>
          <w:color w:val="000000" w:themeColor="text1"/>
        </w:rPr>
        <w:t>TEAG</w:t>
      </w:r>
      <w:r w:rsidR="005117EF" w:rsidRPr="004337F6">
        <w:rPr>
          <w:rFonts w:ascii="Segoe UI" w:hAnsi="Segoe UI" w:cs="Segoe UI"/>
          <w:color w:val="000000" w:themeColor="text1"/>
        </w:rPr>
        <w:t xml:space="preserve"> (</w:t>
      </w:r>
      <w:proofErr w:type="gramStart"/>
      <w:r w:rsidR="005117EF" w:rsidRPr="004337F6">
        <w:rPr>
          <w:rFonts w:ascii="Segoe UI" w:hAnsi="Segoe UI" w:cs="Segoe UI"/>
          <w:color w:val="000000" w:themeColor="text1"/>
        </w:rPr>
        <w:t>im folgenden Schadenersatzansprüche</w:t>
      </w:r>
      <w:proofErr w:type="gramEnd"/>
      <w:r w:rsidR="005117EF" w:rsidRPr="004337F6">
        <w:rPr>
          <w:rFonts w:ascii="Segoe UI" w:hAnsi="Segoe UI" w:cs="Segoe UI"/>
          <w:color w:val="000000" w:themeColor="text1"/>
        </w:rPr>
        <w:t xml:space="preserve">), gleich aus welchem Rechtsgrund, insbesondere wegen Verletzung von Pflichten aus dem Schuldverhältnis und aus unerlaubter Handlung, ausgeschlossen. Dies gilt nicht </w:t>
      </w:r>
      <w:proofErr w:type="gramStart"/>
      <w:r w:rsidR="005117EF" w:rsidRPr="004337F6">
        <w:rPr>
          <w:rFonts w:ascii="Segoe UI" w:hAnsi="Segoe UI" w:cs="Segoe UI"/>
          <w:color w:val="000000" w:themeColor="text1"/>
        </w:rPr>
        <w:t>soweit</w:t>
      </w:r>
      <w:proofErr w:type="gramEnd"/>
      <w:r w:rsidR="005117EF" w:rsidRPr="004337F6">
        <w:rPr>
          <w:rFonts w:ascii="Segoe UI" w:hAnsi="Segoe UI" w:cs="Segoe UI"/>
          <w:color w:val="000000" w:themeColor="text1"/>
        </w:rPr>
        <w:t xml:space="preserve"> </w:t>
      </w:r>
      <w:r w:rsidR="009A7D6E" w:rsidRPr="004337F6">
        <w:rPr>
          <w:rFonts w:ascii="Segoe UI" w:hAnsi="Segoe UI" w:cs="Segoe UI"/>
          <w:color w:val="000000" w:themeColor="text1"/>
        </w:rPr>
        <w:t>zwingend gehaftet wird, z.B. nach dem Produkthaftungsgesetz, in Fällen des Vorsatzes, der groben Fahrlässigkeit</w:t>
      </w:r>
      <w:r w:rsidR="00531D72" w:rsidRPr="004337F6">
        <w:rPr>
          <w:rFonts w:ascii="Segoe UI" w:hAnsi="Segoe UI" w:cs="Segoe UI"/>
          <w:color w:val="000000" w:themeColor="text1"/>
        </w:rPr>
        <w:t>, wegen Verletzung des Lebens, des Körpers oder der Gesundheit,</w:t>
      </w:r>
      <w:r w:rsidR="00047817" w:rsidRPr="004337F6">
        <w:rPr>
          <w:rFonts w:ascii="Segoe UI" w:hAnsi="Segoe UI" w:cs="Segoe UI"/>
          <w:color w:val="000000" w:themeColor="text1"/>
        </w:rPr>
        <w:t xml:space="preserve"> sowie </w:t>
      </w:r>
      <w:r w:rsidR="009A7D6E" w:rsidRPr="004337F6">
        <w:rPr>
          <w:rFonts w:ascii="Segoe UI" w:hAnsi="Segoe UI" w:cs="Segoe UI"/>
          <w:color w:val="000000" w:themeColor="text1"/>
        </w:rPr>
        <w:t>wegen der Verletzung wesen</w:t>
      </w:r>
      <w:r w:rsidR="00CE1883" w:rsidRPr="004337F6">
        <w:rPr>
          <w:rFonts w:ascii="Segoe UI" w:hAnsi="Segoe UI" w:cs="Segoe UI"/>
          <w:color w:val="000000" w:themeColor="text1"/>
        </w:rPr>
        <w:t>tlicher vertraglicher Pflichten. Der Schadenersatzanspruch für die Verletzung wesentlicher Vertragspflichten ist jedoch auf den vertragstypischen vorhersehbaren</w:t>
      </w:r>
      <w:r w:rsidR="00C85B6C" w:rsidRPr="004337F6">
        <w:rPr>
          <w:rFonts w:ascii="Segoe UI" w:hAnsi="Segoe UI" w:cs="Segoe UI"/>
          <w:color w:val="000000" w:themeColor="text1"/>
        </w:rPr>
        <w:t xml:space="preserve"> Schaden begrenzt, soweit nicht Vorsatz oder grobe Fahrlässigkeit vorliegt, oder </w:t>
      </w:r>
      <w:r w:rsidR="009837AA" w:rsidRPr="004337F6">
        <w:rPr>
          <w:rFonts w:ascii="Segoe UI" w:hAnsi="Segoe UI" w:cs="Segoe UI"/>
          <w:color w:val="000000" w:themeColor="text1"/>
        </w:rPr>
        <w:t>wegen der Verletzung des Lebens, des Körpers oder der Gesundheit gehaftet wird.</w:t>
      </w:r>
      <w:r w:rsidR="00531D72" w:rsidRPr="004337F6">
        <w:rPr>
          <w:rFonts w:ascii="Segoe UI" w:hAnsi="Segoe UI" w:cs="Segoe UI"/>
          <w:color w:val="000000" w:themeColor="text1"/>
        </w:rPr>
        <w:t xml:space="preserve"> Eine Änderung der Beweislast zum Nachteil des Kunden ist mit den vorstehenden Regelungen nicht verbunden.</w:t>
      </w:r>
    </w:p>
    <w:p w14:paraId="72AB1D64" w14:textId="77777777" w:rsidR="00171CA2" w:rsidRPr="004337F6" w:rsidRDefault="00171CA2" w:rsidP="007A6752">
      <w:pPr>
        <w:spacing w:after="0" w:line="240" w:lineRule="auto"/>
        <w:ind w:left="426"/>
        <w:jc w:val="both"/>
        <w:rPr>
          <w:rFonts w:ascii="Segoe UI" w:hAnsi="Segoe UI" w:cs="Segoe UI"/>
          <w:color w:val="000000" w:themeColor="text1"/>
        </w:rPr>
      </w:pPr>
    </w:p>
    <w:p w14:paraId="75598535" w14:textId="2B0179D1" w:rsidR="0056697C" w:rsidRPr="007A4C7D" w:rsidRDefault="0056697C" w:rsidP="007A6752">
      <w:pPr>
        <w:spacing w:after="0" w:line="240" w:lineRule="auto"/>
        <w:ind w:left="426"/>
        <w:jc w:val="both"/>
        <w:rPr>
          <w:rFonts w:ascii="Segoe UI" w:hAnsi="Segoe UI" w:cs="Segoe UI"/>
          <w:color w:val="000000" w:themeColor="text1"/>
        </w:rPr>
      </w:pPr>
      <w:r w:rsidRPr="004337F6">
        <w:rPr>
          <w:rFonts w:ascii="Segoe UI" w:hAnsi="Segoe UI" w:cs="Segoe UI"/>
          <w:color w:val="000000" w:themeColor="text1"/>
        </w:rPr>
        <w:t>Die Ersatzpflicht für Sachschäden gemäß § 2 Abs. 1 Haftpflichtgesetz ist gegenüber Kaufleuten, juristischen Personen des öffentlichen Rechts und öffentlich-rechtlichen Sondervermögen gemäß § 7 Haftpflichtgesetz ausgeschlossen.</w:t>
      </w:r>
    </w:p>
    <w:p w14:paraId="6C08A758" w14:textId="77777777" w:rsidR="00065B09" w:rsidRPr="007A4C7D" w:rsidRDefault="00065B09" w:rsidP="00065B09">
      <w:pPr>
        <w:spacing w:after="0" w:line="240" w:lineRule="auto"/>
        <w:jc w:val="both"/>
        <w:rPr>
          <w:rFonts w:ascii="Segoe UI" w:hAnsi="Segoe UI" w:cs="Segoe UI"/>
          <w:color w:val="000000" w:themeColor="text1"/>
        </w:rPr>
      </w:pPr>
    </w:p>
    <w:p w14:paraId="06583413" w14:textId="4999F93C" w:rsidR="0056697C" w:rsidRPr="00171CA2" w:rsidRDefault="0056697C" w:rsidP="007A6752">
      <w:pPr>
        <w:pStyle w:val="Listenabsatz"/>
        <w:numPr>
          <w:ilvl w:val="1"/>
          <w:numId w:val="5"/>
        </w:numPr>
        <w:spacing w:after="0" w:line="240" w:lineRule="auto"/>
        <w:ind w:left="426" w:hanging="426"/>
        <w:jc w:val="both"/>
        <w:rPr>
          <w:rFonts w:ascii="Segoe UI" w:hAnsi="Segoe UI" w:cs="Segoe UI"/>
          <w:color w:val="000000" w:themeColor="text1"/>
        </w:rPr>
      </w:pPr>
      <w:r w:rsidRPr="00171CA2">
        <w:rPr>
          <w:rFonts w:ascii="Segoe UI" w:hAnsi="Segoe UI" w:cs="Segoe UI"/>
          <w:color w:val="000000" w:themeColor="text1"/>
        </w:rPr>
        <w:t xml:space="preserve">Leitet </w:t>
      </w:r>
      <w:r w:rsidR="001D632D" w:rsidRPr="00171CA2">
        <w:rPr>
          <w:rFonts w:ascii="Segoe UI" w:hAnsi="Segoe UI" w:cs="Segoe UI"/>
          <w:color w:val="000000" w:themeColor="text1"/>
        </w:rPr>
        <w:t>der Kunde</w:t>
      </w:r>
      <w:r w:rsidRPr="00171CA2">
        <w:rPr>
          <w:rFonts w:ascii="Segoe UI" w:hAnsi="Segoe UI" w:cs="Segoe UI"/>
          <w:color w:val="000000" w:themeColor="text1"/>
        </w:rPr>
        <w:t xml:space="preserve"> die gelieferte Wärme mit Zustimmung der TEAG an einen Dritten weiter, hat er gem. § 6 Abs. 5 AVBFernwärmeV im Rahmen seiner rechtlichen Möglichkeiten sicherzustellen, dass dieser</w:t>
      </w:r>
      <w:r w:rsidR="00E6543B" w:rsidRPr="00171CA2">
        <w:rPr>
          <w:rFonts w:ascii="Segoe UI" w:hAnsi="Segoe UI" w:cs="Segoe UI"/>
          <w:color w:val="000000" w:themeColor="text1"/>
        </w:rPr>
        <w:t xml:space="preserve"> Dritter</w:t>
      </w:r>
      <w:r w:rsidRPr="00171CA2">
        <w:rPr>
          <w:rFonts w:ascii="Segoe UI" w:hAnsi="Segoe UI" w:cs="Segoe UI"/>
          <w:color w:val="000000" w:themeColor="text1"/>
        </w:rPr>
        <w:t xml:space="preserve"> gegenüber der TEAG </w:t>
      </w:r>
      <w:r w:rsidR="008C7285" w:rsidRPr="00171CA2">
        <w:rPr>
          <w:rFonts w:ascii="Segoe UI" w:hAnsi="Segoe UI" w:cs="Segoe UI"/>
          <w:color w:val="000000" w:themeColor="text1"/>
        </w:rPr>
        <w:t>aus unerlaubter Handlung oder Vertrag mit Schutzwirkung zugunsten</w:t>
      </w:r>
      <w:r w:rsidRPr="00171CA2">
        <w:rPr>
          <w:rFonts w:ascii="Segoe UI" w:hAnsi="Segoe UI" w:cs="Segoe UI"/>
          <w:color w:val="000000" w:themeColor="text1"/>
        </w:rPr>
        <w:t xml:space="preserve"> </w:t>
      </w:r>
      <w:r w:rsidR="008C7285" w:rsidRPr="00171CA2">
        <w:rPr>
          <w:rFonts w:ascii="Segoe UI" w:hAnsi="Segoe UI" w:cs="Segoe UI"/>
          <w:color w:val="000000" w:themeColor="text1"/>
        </w:rPr>
        <w:t xml:space="preserve">Dritter keine weitergehenden Schadensersatzansprüche </w:t>
      </w:r>
      <w:r w:rsidR="009C1E86" w:rsidRPr="00171CA2">
        <w:rPr>
          <w:rFonts w:ascii="Segoe UI" w:hAnsi="Segoe UI" w:cs="Segoe UI"/>
          <w:color w:val="000000" w:themeColor="text1"/>
        </w:rPr>
        <w:t xml:space="preserve">geltend machen </w:t>
      </w:r>
      <w:r w:rsidR="00E6543B" w:rsidRPr="00171CA2">
        <w:rPr>
          <w:rFonts w:ascii="Segoe UI" w:hAnsi="Segoe UI" w:cs="Segoe UI"/>
          <w:color w:val="000000" w:themeColor="text1"/>
        </w:rPr>
        <w:t>kann</w:t>
      </w:r>
      <w:r w:rsidR="008C7285" w:rsidRPr="00171CA2">
        <w:rPr>
          <w:rFonts w:ascii="Segoe UI" w:hAnsi="Segoe UI" w:cs="Segoe UI"/>
          <w:color w:val="000000" w:themeColor="text1"/>
        </w:rPr>
        <w:t xml:space="preserve">, als sie in § 6 </w:t>
      </w:r>
      <w:r w:rsidR="00E6543B" w:rsidRPr="00171CA2">
        <w:rPr>
          <w:rFonts w:ascii="Segoe UI" w:hAnsi="Segoe UI" w:cs="Segoe UI"/>
          <w:color w:val="000000" w:themeColor="text1"/>
        </w:rPr>
        <w:t xml:space="preserve">Abs. 1 bis 3 </w:t>
      </w:r>
      <w:r w:rsidR="008C7285" w:rsidRPr="00171CA2">
        <w:rPr>
          <w:rFonts w:ascii="Segoe UI" w:hAnsi="Segoe UI" w:cs="Segoe UI"/>
          <w:color w:val="000000" w:themeColor="text1"/>
        </w:rPr>
        <w:t xml:space="preserve">AVBFernwärmeV </w:t>
      </w:r>
      <w:r w:rsidRPr="00171CA2">
        <w:rPr>
          <w:rFonts w:ascii="Segoe UI" w:hAnsi="Segoe UI" w:cs="Segoe UI"/>
          <w:color w:val="000000" w:themeColor="text1"/>
        </w:rPr>
        <w:t>vorgesehen sind.</w:t>
      </w:r>
    </w:p>
    <w:p w14:paraId="1BC90870" w14:textId="77777777" w:rsidR="007916BB" w:rsidRPr="007A4C7D" w:rsidRDefault="007916BB" w:rsidP="007A6752">
      <w:pPr>
        <w:pStyle w:val="Listenabsatz"/>
        <w:spacing w:after="0" w:line="240" w:lineRule="auto"/>
        <w:ind w:left="426" w:hanging="426"/>
        <w:jc w:val="both"/>
        <w:rPr>
          <w:rFonts w:ascii="Segoe UI" w:hAnsi="Segoe UI" w:cs="Segoe UI"/>
          <w:color w:val="000000" w:themeColor="text1"/>
        </w:rPr>
      </w:pPr>
    </w:p>
    <w:p w14:paraId="00D26D16" w14:textId="2C2C8D44" w:rsidR="00973113" w:rsidRPr="00CD5575" w:rsidRDefault="00CD2548" w:rsidP="007A6752">
      <w:pPr>
        <w:pStyle w:val="Listenabsatz"/>
        <w:numPr>
          <w:ilvl w:val="0"/>
          <w:numId w:val="5"/>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Änderung der wirtschaftlichen Rahmenbedingungen</w:t>
      </w:r>
    </w:p>
    <w:p w14:paraId="443446FD"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6BD90703" w14:textId="03380C27" w:rsidR="001C00A2" w:rsidRDefault="00CA6415"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Sollten </w:t>
      </w:r>
      <w:r w:rsidR="005A25DB" w:rsidRPr="007A4C7D">
        <w:rPr>
          <w:rFonts w:ascii="Segoe UI" w:hAnsi="Segoe UI" w:cs="Segoe UI"/>
          <w:color w:val="000000" w:themeColor="text1"/>
        </w:rPr>
        <w:t>nach Vertragsschluss Steuern oder öffentliche Abgaben</w:t>
      </w:r>
      <w:r w:rsidR="00F16F81" w:rsidRPr="007A4C7D">
        <w:rPr>
          <w:rFonts w:ascii="Segoe UI" w:hAnsi="Segoe UI" w:cs="Segoe UI"/>
          <w:color w:val="000000" w:themeColor="text1"/>
        </w:rPr>
        <w:t xml:space="preserve">, </w:t>
      </w:r>
      <w:r w:rsidR="005A25DB" w:rsidRPr="007A4C7D">
        <w:rPr>
          <w:rFonts w:ascii="Segoe UI" w:hAnsi="Segoe UI" w:cs="Segoe UI"/>
          <w:color w:val="000000" w:themeColor="text1"/>
        </w:rPr>
        <w:t xml:space="preserve"> sonstige</w:t>
      </w:r>
      <w:r w:rsidR="00F16F81" w:rsidRPr="007A4C7D">
        <w:rPr>
          <w:rFonts w:ascii="Segoe UI" w:hAnsi="Segoe UI" w:cs="Segoe UI"/>
          <w:color w:val="000000" w:themeColor="text1"/>
        </w:rPr>
        <w:t xml:space="preserve"> öffentliche Auflagen oder</w:t>
      </w:r>
      <w:r w:rsidR="005A25DB" w:rsidRPr="007A4C7D">
        <w:rPr>
          <w:rFonts w:ascii="Segoe UI" w:hAnsi="Segoe UI" w:cs="Segoe UI"/>
          <w:color w:val="000000" w:themeColor="text1"/>
        </w:rPr>
        <w:t xml:space="preserve"> </w:t>
      </w:r>
      <w:r w:rsidR="00F16F81" w:rsidRPr="007A4C7D">
        <w:rPr>
          <w:rFonts w:ascii="Segoe UI" w:hAnsi="Segoe UI" w:cs="Segoe UI"/>
          <w:color w:val="000000" w:themeColor="text1"/>
        </w:rPr>
        <w:t>sta</w:t>
      </w:r>
      <w:r w:rsidR="00666D2E">
        <w:rPr>
          <w:rFonts w:ascii="Segoe UI" w:hAnsi="Segoe UI" w:cs="Segoe UI"/>
          <w:color w:val="000000" w:themeColor="text1"/>
        </w:rPr>
        <w:t>a</w:t>
      </w:r>
      <w:r w:rsidR="00F16F81" w:rsidRPr="007A4C7D">
        <w:rPr>
          <w:rFonts w:ascii="Segoe UI" w:hAnsi="Segoe UI" w:cs="Segoe UI"/>
          <w:color w:val="000000" w:themeColor="text1"/>
        </w:rPr>
        <w:t xml:space="preserve">tlich oder hoheitlich veranlasste, die Beschaffung, Erzeugung, Netznutzung (Übertragung und Verteilung) oder den Verbrauch von Wärme betreffende Kostenbelastungen oder Kostenentlastungen für die TEAG  wirksam, </w:t>
      </w:r>
      <w:r w:rsidR="005A25DB" w:rsidRPr="007A4C7D">
        <w:rPr>
          <w:rFonts w:ascii="Segoe UI" w:hAnsi="Segoe UI" w:cs="Segoe UI"/>
          <w:color w:val="000000" w:themeColor="text1"/>
        </w:rPr>
        <w:t xml:space="preserve">eingeführt oder geändert werden, die sich auf die Kosten der Fernwärmeversorgung auswirken, </w:t>
      </w:r>
      <w:r w:rsidR="00FE2989" w:rsidRPr="007A4C7D">
        <w:rPr>
          <w:rFonts w:ascii="Segoe UI" w:hAnsi="Segoe UI" w:cs="Segoe UI"/>
          <w:color w:val="000000" w:themeColor="text1"/>
        </w:rPr>
        <w:t xml:space="preserve">ist </w:t>
      </w:r>
      <w:r w:rsidR="002B1642" w:rsidRPr="007A4C7D">
        <w:rPr>
          <w:rFonts w:ascii="Segoe UI" w:hAnsi="Segoe UI" w:cs="Segoe UI"/>
          <w:color w:val="000000" w:themeColor="text1"/>
        </w:rPr>
        <w:t xml:space="preserve">die </w:t>
      </w:r>
      <w:r w:rsidR="00D44284" w:rsidRPr="007A4C7D">
        <w:rPr>
          <w:rFonts w:ascii="Segoe UI" w:hAnsi="Segoe UI" w:cs="Segoe UI"/>
          <w:color w:val="000000" w:themeColor="text1"/>
        </w:rPr>
        <w:t xml:space="preserve">TEAG </w:t>
      </w:r>
      <w:r w:rsidR="00FE2989" w:rsidRPr="007A4C7D">
        <w:rPr>
          <w:rFonts w:ascii="Segoe UI" w:hAnsi="Segoe UI" w:cs="Segoe UI"/>
          <w:color w:val="000000" w:themeColor="text1"/>
        </w:rPr>
        <w:t xml:space="preserve">berechtigt, </w:t>
      </w:r>
      <w:r w:rsidR="005A25DB" w:rsidRPr="007A4C7D">
        <w:rPr>
          <w:rFonts w:ascii="Segoe UI" w:hAnsi="Segoe UI" w:cs="Segoe UI"/>
          <w:color w:val="000000" w:themeColor="text1"/>
        </w:rPr>
        <w:t xml:space="preserve">die Preise entsprechend </w:t>
      </w:r>
      <w:r w:rsidR="00FE2989" w:rsidRPr="007A4C7D">
        <w:rPr>
          <w:rFonts w:ascii="Segoe UI" w:hAnsi="Segoe UI" w:cs="Segoe UI"/>
          <w:color w:val="000000" w:themeColor="text1"/>
        </w:rPr>
        <w:t xml:space="preserve">anzupassen </w:t>
      </w:r>
      <w:r w:rsidR="005A25DB" w:rsidRPr="007A4C7D">
        <w:rPr>
          <w:rFonts w:ascii="Segoe UI" w:hAnsi="Segoe UI" w:cs="Segoe UI"/>
          <w:color w:val="000000" w:themeColor="text1"/>
        </w:rPr>
        <w:t xml:space="preserve">und </w:t>
      </w:r>
      <w:r w:rsidR="003E1283">
        <w:rPr>
          <w:rFonts w:ascii="Segoe UI" w:hAnsi="Segoe UI" w:cs="Segoe UI"/>
          <w:color w:val="000000" w:themeColor="text1"/>
        </w:rPr>
        <w:t>dem Kunden</w:t>
      </w:r>
      <w:r w:rsidR="005A25DB" w:rsidRPr="007A4C7D">
        <w:rPr>
          <w:rFonts w:ascii="Segoe UI" w:hAnsi="Segoe UI" w:cs="Segoe UI"/>
          <w:color w:val="000000" w:themeColor="text1"/>
        </w:rPr>
        <w:t xml:space="preserve"> </w:t>
      </w:r>
      <w:r w:rsidR="00D44284" w:rsidRPr="007A4C7D">
        <w:rPr>
          <w:rFonts w:ascii="Segoe UI" w:hAnsi="Segoe UI" w:cs="Segoe UI"/>
          <w:color w:val="000000" w:themeColor="text1"/>
        </w:rPr>
        <w:t xml:space="preserve">diese </w:t>
      </w:r>
      <w:r w:rsidR="00047817" w:rsidRPr="007A4C7D">
        <w:rPr>
          <w:rFonts w:ascii="Segoe UI" w:hAnsi="Segoe UI" w:cs="Segoe UI"/>
          <w:color w:val="000000" w:themeColor="text1"/>
        </w:rPr>
        <w:t>Kosten</w:t>
      </w:r>
      <w:r w:rsidR="005A25DB" w:rsidRPr="007A4C7D">
        <w:rPr>
          <w:rFonts w:ascii="Segoe UI" w:hAnsi="Segoe UI" w:cs="Segoe UI"/>
          <w:color w:val="000000" w:themeColor="text1"/>
        </w:rPr>
        <w:t xml:space="preserve"> unmittelbar</w:t>
      </w:r>
      <w:r w:rsidR="00F16F81" w:rsidRPr="007A4C7D">
        <w:rPr>
          <w:rFonts w:ascii="Segoe UI" w:hAnsi="Segoe UI" w:cs="Segoe UI"/>
          <w:color w:val="000000" w:themeColor="text1"/>
        </w:rPr>
        <w:t xml:space="preserve"> ab Wirksamwerden</w:t>
      </w:r>
      <w:r w:rsidR="005A25DB" w:rsidRPr="007A4C7D">
        <w:rPr>
          <w:rFonts w:ascii="Segoe UI" w:hAnsi="Segoe UI" w:cs="Segoe UI"/>
          <w:color w:val="000000" w:themeColor="text1"/>
        </w:rPr>
        <w:t xml:space="preserve"> in Rechnung</w:t>
      </w:r>
      <w:r w:rsidR="00FE2989" w:rsidRPr="007A4C7D">
        <w:rPr>
          <w:rFonts w:ascii="Segoe UI" w:hAnsi="Segoe UI" w:cs="Segoe UI"/>
          <w:color w:val="000000" w:themeColor="text1"/>
        </w:rPr>
        <w:t xml:space="preserve"> zu stellen</w:t>
      </w:r>
      <w:r w:rsidR="005A25DB" w:rsidRPr="007A4C7D">
        <w:rPr>
          <w:rFonts w:ascii="Segoe UI" w:hAnsi="Segoe UI" w:cs="Segoe UI"/>
          <w:color w:val="000000" w:themeColor="text1"/>
        </w:rPr>
        <w:t xml:space="preserve">. </w:t>
      </w:r>
    </w:p>
    <w:p w14:paraId="00ACF49B" w14:textId="77777777" w:rsidR="00250C5E" w:rsidRDefault="00250C5E" w:rsidP="007A6752">
      <w:pPr>
        <w:spacing w:after="0" w:line="240" w:lineRule="auto"/>
        <w:ind w:left="426"/>
        <w:jc w:val="both"/>
        <w:rPr>
          <w:rFonts w:ascii="Segoe UI" w:hAnsi="Segoe UI" w:cs="Segoe UI"/>
          <w:color w:val="000000" w:themeColor="text1"/>
        </w:rPr>
      </w:pPr>
    </w:p>
    <w:p w14:paraId="564AA9A9" w14:textId="15E8024D" w:rsidR="006E35F0" w:rsidRDefault="006E35F0" w:rsidP="007A6752">
      <w:pPr>
        <w:spacing w:after="0" w:line="240" w:lineRule="auto"/>
        <w:ind w:left="426"/>
        <w:jc w:val="both"/>
        <w:rPr>
          <w:rFonts w:ascii="Segoe UI" w:hAnsi="Segoe UI" w:cs="Segoe UI"/>
          <w:color w:val="000000" w:themeColor="text1"/>
        </w:rPr>
      </w:pPr>
      <w:r>
        <w:rPr>
          <w:rFonts w:ascii="Segoe UI" w:hAnsi="Segoe UI" w:cs="Segoe UI"/>
          <w:color w:val="000000" w:themeColor="text1"/>
        </w:rPr>
        <w:t xml:space="preserve">Hierbei ist die Weitergabe auf Mehrkosten beschränkt, die nach dem Sinn und Zweck der gesetzlichen Regelung (z.B. nach Kopf oder nach Verbrauch) dem einzelnen Vertragsverhältnis zugeordnet werden können. Eine mit der neuen Steuer oder Abgabe oder sonstigen öffentlichen Auflage oder staatlich oder hoheitlich veranlassten Kostenbelastung korrespondierende Kostenentlastung (z.B. der Wegfall einer anderen Steuer) ist anzurechnen. </w:t>
      </w:r>
    </w:p>
    <w:p w14:paraId="7141A8D3" w14:textId="5D8C5A55" w:rsidR="006E35F0" w:rsidRPr="007A4C7D" w:rsidRDefault="006E35F0" w:rsidP="007A6752">
      <w:pPr>
        <w:spacing w:after="0" w:line="240" w:lineRule="auto"/>
        <w:ind w:left="426"/>
        <w:jc w:val="both"/>
        <w:rPr>
          <w:rFonts w:ascii="Segoe UI" w:hAnsi="Segoe UI" w:cs="Segoe UI"/>
          <w:color w:val="000000" w:themeColor="text1"/>
        </w:rPr>
      </w:pPr>
      <w:r>
        <w:rPr>
          <w:rFonts w:ascii="Segoe UI" w:hAnsi="Segoe UI" w:cs="Segoe UI"/>
          <w:color w:val="000000" w:themeColor="text1"/>
        </w:rPr>
        <w:t>Bei einem Wegfall oder Absenkung ist die TEAG zu einer Weitergabe verpflichtet.</w:t>
      </w:r>
    </w:p>
    <w:p w14:paraId="214B32D9" w14:textId="2CF6F113" w:rsidR="00CA6415" w:rsidRPr="007A4C7D" w:rsidRDefault="005A25DB"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lastRenderedPageBreak/>
        <w:t xml:space="preserve">Änderungen aufgrund dieser Bestimmung dürfen keinen zusätzlichen Gewinn oder Verlust für </w:t>
      </w:r>
      <w:r w:rsidR="00D44284" w:rsidRPr="007A4C7D">
        <w:rPr>
          <w:rFonts w:ascii="Segoe UI" w:hAnsi="Segoe UI" w:cs="Segoe UI"/>
          <w:color w:val="000000" w:themeColor="text1"/>
        </w:rPr>
        <w:t>TEAG</w:t>
      </w:r>
      <w:r w:rsidRPr="007A4C7D">
        <w:rPr>
          <w:rFonts w:ascii="Segoe UI" w:hAnsi="Segoe UI" w:cs="Segoe UI"/>
          <w:color w:val="000000" w:themeColor="text1"/>
        </w:rPr>
        <w:t xml:space="preserve"> zur Folge haben.</w:t>
      </w:r>
    </w:p>
    <w:p w14:paraId="250889DD" w14:textId="26428D5A" w:rsidR="001C00A2" w:rsidRPr="007A4C7D" w:rsidRDefault="001C00A2" w:rsidP="007A6752">
      <w:pPr>
        <w:spacing w:after="0" w:line="240" w:lineRule="auto"/>
        <w:ind w:left="426"/>
        <w:jc w:val="both"/>
        <w:rPr>
          <w:rFonts w:ascii="Segoe UI" w:hAnsi="Segoe UI" w:cs="Segoe UI"/>
          <w:color w:val="000000" w:themeColor="text1"/>
        </w:rPr>
      </w:pPr>
    </w:p>
    <w:p w14:paraId="5CEA7813" w14:textId="473E8EA4" w:rsidR="0084548E" w:rsidRPr="007A4C7D" w:rsidRDefault="0084548E" w:rsidP="007A6752">
      <w:pPr>
        <w:pStyle w:val="Listenabsatz"/>
        <w:numPr>
          <w:ilvl w:val="0"/>
          <w:numId w:val="5"/>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Änderung der Vertragsbedingungen</w:t>
      </w:r>
    </w:p>
    <w:p w14:paraId="2FE70FAD" w14:textId="2616A1CF" w:rsidR="006C001A" w:rsidRPr="007A4C7D" w:rsidRDefault="006C001A">
      <w:pPr>
        <w:spacing w:after="0" w:line="240" w:lineRule="auto"/>
        <w:ind w:left="426"/>
        <w:jc w:val="both"/>
        <w:rPr>
          <w:rFonts w:ascii="Segoe UI" w:hAnsi="Segoe UI" w:cs="Segoe UI"/>
          <w:color w:val="000000" w:themeColor="text1"/>
        </w:rPr>
      </w:pPr>
    </w:p>
    <w:p w14:paraId="2BC8A9A3" w14:textId="782A7775" w:rsidR="006C001A" w:rsidRPr="007A4C7D" w:rsidRDefault="00FE2989" w:rsidP="007A4C7D">
      <w:pPr>
        <w:pStyle w:val="Listenabsatz"/>
        <w:numPr>
          <w:ilvl w:val="1"/>
          <w:numId w:val="5"/>
        </w:numPr>
        <w:spacing w:after="0" w:line="240" w:lineRule="auto"/>
        <w:jc w:val="both"/>
        <w:rPr>
          <w:rFonts w:ascii="Segoe UI" w:hAnsi="Segoe UI" w:cs="Segoe UI"/>
          <w:color w:val="000000" w:themeColor="text1"/>
        </w:rPr>
      </w:pPr>
      <w:r w:rsidRPr="007A4C7D">
        <w:rPr>
          <w:rFonts w:ascii="Segoe UI" w:hAnsi="Segoe UI" w:cs="Segoe UI"/>
          <w:color w:val="000000" w:themeColor="text1"/>
        </w:rPr>
        <w:t xml:space="preserve">Änderungen der vertraglichen Bedingungen, insbesondere der Regelungen in den Preisblättern, soweit </w:t>
      </w:r>
      <w:r w:rsidR="009219EB" w:rsidRPr="007A4C7D">
        <w:rPr>
          <w:rFonts w:ascii="Segoe UI" w:hAnsi="Segoe UI" w:cs="Segoe UI"/>
          <w:color w:val="000000" w:themeColor="text1"/>
        </w:rPr>
        <w:t xml:space="preserve">hierin </w:t>
      </w:r>
      <w:r w:rsidRPr="007A4C7D">
        <w:rPr>
          <w:rFonts w:ascii="Segoe UI" w:hAnsi="Segoe UI" w:cs="Segoe UI"/>
          <w:color w:val="000000" w:themeColor="text1"/>
        </w:rPr>
        <w:t>keine anderweitige</w:t>
      </w:r>
      <w:r w:rsidR="009219EB" w:rsidRPr="007A4C7D">
        <w:rPr>
          <w:rFonts w:ascii="Segoe UI" w:hAnsi="Segoe UI" w:cs="Segoe UI"/>
          <w:color w:val="000000" w:themeColor="text1"/>
        </w:rPr>
        <w:t xml:space="preserve">n Regelungen getroffen wurden, </w:t>
      </w:r>
      <w:r w:rsidRPr="007A4C7D">
        <w:rPr>
          <w:rFonts w:ascii="Segoe UI" w:hAnsi="Segoe UI" w:cs="Segoe UI"/>
          <w:color w:val="000000" w:themeColor="text1"/>
        </w:rPr>
        <w:t xml:space="preserve">bzw. die Einführung zusätzlicher Bedingungen werden </w:t>
      </w:r>
      <w:r w:rsidR="003E1283">
        <w:rPr>
          <w:rFonts w:ascii="Segoe UI" w:hAnsi="Segoe UI" w:cs="Segoe UI"/>
          <w:color w:val="000000" w:themeColor="text1"/>
        </w:rPr>
        <w:t>dem Kunden</w:t>
      </w:r>
      <w:r w:rsidRPr="007A4C7D">
        <w:rPr>
          <w:rFonts w:ascii="Segoe UI" w:hAnsi="Segoe UI" w:cs="Segoe UI"/>
          <w:color w:val="000000" w:themeColor="text1"/>
        </w:rPr>
        <w:t xml:space="preserve"> spätestens 6 Wochen vor dem vorgeschlagenen Zeitpunkt ihres Wirksamwerdens in Textform angeboten. Hat </w:t>
      </w:r>
      <w:r w:rsidR="003E1283">
        <w:rPr>
          <w:rFonts w:ascii="Segoe UI" w:hAnsi="Segoe UI" w:cs="Segoe UI"/>
          <w:color w:val="000000" w:themeColor="text1"/>
        </w:rPr>
        <w:t>der Kunde</w:t>
      </w:r>
      <w:r w:rsidRPr="007A4C7D">
        <w:rPr>
          <w:rFonts w:ascii="Segoe UI" w:hAnsi="Segoe UI" w:cs="Segoe UI"/>
          <w:color w:val="000000" w:themeColor="text1"/>
        </w:rPr>
        <w:t xml:space="preserve"> einen aktiven Zugang zum Online-Kundenportal bzw. zu einer entsprechenden App für das Online-Kundenportal und hat </w:t>
      </w:r>
      <w:r w:rsidR="003E1283">
        <w:rPr>
          <w:rFonts w:ascii="Segoe UI" w:hAnsi="Segoe UI" w:cs="Segoe UI"/>
          <w:color w:val="000000" w:themeColor="text1"/>
        </w:rPr>
        <w:t>er</w:t>
      </w:r>
      <w:r w:rsidRPr="007A4C7D">
        <w:rPr>
          <w:rFonts w:ascii="Segoe UI" w:hAnsi="Segoe UI" w:cs="Segoe UI"/>
          <w:color w:val="000000" w:themeColor="text1"/>
        </w:rPr>
        <w:t xml:space="preserve"> in die Onlinekommunikation eingewilligt, </w:t>
      </w:r>
      <w:r w:rsidRPr="00CD5575">
        <w:rPr>
          <w:rFonts w:ascii="Segoe UI" w:hAnsi="Segoe UI" w:cs="Segoe UI"/>
          <w:color w:val="000000" w:themeColor="text1"/>
        </w:rPr>
        <w:t>können</w:t>
      </w:r>
      <w:r w:rsidRPr="007A4C7D">
        <w:rPr>
          <w:rFonts w:ascii="Segoe UI" w:hAnsi="Segoe UI" w:cs="Segoe UI"/>
          <w:color w:val="000000" w:themeColor="text1"/>
        </w:rPr>
        <w:t xml:space="preserve"> die Änderungen auch über das Online-Kundenportal bzw. die App angeboten werden.</w:t>
      </w:r>
    </w:p>
    <w:p w14:paraId="763B5CC6" w14:textId="49A314B8" w:rsidR="006C001A" w:rsidRPr="007A4C7D" w:rsidRDefault="006C001A">
      <w:pPr>
        <w:spacing w:after="0" w:line="240" w:lineRule="auto"/>
        <w:ind w:left="426"/>
        <w:jc w:val="both"/>
        <w:rPr>
          <w:rFonts w:ascii="Segoe UI" w:hAnsi="Segoe UI" w:cs="Segoe UI"/>
          <w:color w:val="000000" w:themeColor="text1"/>
        </w:rPr>
      </w:pPr>
    </w:p>
    <w:p w14:paraId="105EA5E5" w14:textId="1035AC7B" w:rsidR="006C001A" w:rsidRPr="007A4C7D" w:rsidRDefault="006C001A" w:rsidP="007A4C7D">
      <w:pPr>
        <w:pStyle w:val="Listenabsatz"/>
        <w:numPr>
          <w:ilvl w:val="1"/>
          <w:numId w:val="5"/>
        </w:numPr>
        <w:spacing w:after="0" w:line="240" w:lineRule="auto"/>
        <w:jc w:val="both"/>
        <w:rPr>
          <w:rFonts w:ascii="Segoe UI" w:hAnsi="Segoe UI" w:cs="Segoe UI"/>
          <w:color w:val="000000" w:themeColor="text1"/>
        </w:rPr>
      </w:pPr>
      <w:r w:rsidRPr="007A4C7D">
        <w:rPr>
          <w:rFonts w:ascii="Segoe UI" w:hAnsi="Segoe UI" w:cs="Segoe UI"/>
          <w:color w:val="000000" w:themeColor="text1"/>
        </w:rPr>
        <w:t xml:space="preserve">Die von der TEAG angebotenen Änderungen werden nur wirksam, wenn </w:t>
      </w:r>
      <w:r w:rsidR="003E1283">
        <w:rPr>
          <w:rFonts w:ascii="Segoe UI" w:hAnsi="Segoe UI" w:cs="Segoe UI"/>
          <w:color w:val="000000" w:themeColor="text1"/>
        </w:rPr>
        <w:t>der Kunde</w:t>
      </w:r>
      <w:r w:rsidRPr="007A4C7D">
        <w:rPr>
          <w:rFonts w:ascii="Segoe UI" w:hAnsi="Segoe UI" w:cs="Segoe UI"/>
          <w:color w:val="000000" w:themeColor="text1"/>
        </w:rPr>
        <w:t xml:space="preserve"> diese annimmt.</w:t>
      </w:r>
    </w:p>
    <w:p w14:paraId="40382CD7" w14:textId="5D3E5C4B" w:rsidR="006C001A" w:rsidRPr="007A4C7D" w:rsidRDefault="006C001A">
      <w:pPr>
        <w:spacing w:after="0" w:line="240" w:lineRule="auto"/>
        <w:ind w:left="426"/>
        <w:jc w:val="both"/>
        <w:rPr>
          <w:rFonts w:ascii="Segoe UI" w:hAnsi="Segoe UI" w:cs="Segoe UI"/>
          <w:color w:val="000000" w:themeColor="text1"/>
        </w:rPr>
      </w:pPr>
    </w:p>
    <w:p w14:paraId="434BFB7C" w14:textId="0984F28B" w:rsidR="00FE2989" w:rsidRPr="007A4C7D" w:rsidRDefault="00FE2989" w:rsidP="007A4C7D">
      <w:pPr>
        <w:pStyle w:val="Listenabsatz"/>
        <w:numPr>
          <w:ilvl w:val="1"/>
          <w:numId w:val="5"/>
        </w:numPr>
        <w:spacing w:after="0" w:line="240" w:lineRule="auto"/>
        <w:jc w:val="both"/>
        <w:rPr>
          <w:rFonts w:ascii="Segoe UI" w:hAnsi="Segoe UI" w:cs="Segoe UI"/>
          <w:color w:val="000000" w:themeColor="text1"/>
        </w:rPr>
      </w:pPr>
      <w:r w:rsidRPr="007A4C7D">
        <w:rPr>
          <w:rFonts w:ascii="Segoe UI" w:hAnsi="Segoe UI" w:cs="Segoe UI"/>
          <w:color w:val="000000" w:themeColor="text1"/>
        </w:rPr>
        <w:t xml:space="preserve">Das Schweigen </w:t>
      </w:r>
      <w:r w:rsidR="003E1283">
        <w:rPr>
          <w:rFonts w:ascii="Segoe UI" w:hAnsi="Segoe UI" w:cs="Segoe UI"/>
          <w:color w:val="000000" w:themeColor="text1"/>
        </w:rPr>
        <w:t>des Kunden</w:t>
      </w:r>
      <w:r w:rsidRPr="007A4C7D">
        <w:rPr>
          <w:rFonts w:ascii="Segoe UI" w:hAnsi="Segoe UI" w:cs="Segoe UI"/>
          <w:color w:val="000000" w:themeColor="text1"/>
        </w:rPr>
        <w:t xml:space="preserve"> gilt nur dann als Annahme des Änderungsangebotes (Zustimmungsfiktion), wenn</w:t>
      </w:r>
    </w:p>
    <w:p w14:paraId="583DFDEA" w14:textId="77777777" w:rsidR="00421633" w:rsidRPr="007A4C7D" w:rsidRDefault="00421633" w:rsidP="007A4C7D">
      <w:pPr>
        <w:pStyle w:val="Listenabsatz"/>
        <w:rPr>
          <w:rFonts w:ascii="Segoe UI" w:hAnsi="Segoe UI" w:cs="Segoe UI"/>
          <w:color w:val="000000" w:themeColor="text1"/>
        </w:rPr>
      </w:pPr>
    </w:p>
    <w:p w14:paraId="54FBA1DB" w14:textId="4BD97077" w:rsidR="00FE2989" w:rsidRPr="007A4C7D" w:rsidRDefault="00FE2989" w:rsidP="007A4C7D">
      <w:pPr>
        <w:spacing w:after="0" w:line="240" w:lineRule="auto"/>
        <w:ind w:left="1416"/>
        <w:jc w:val="both"/>
        <w:rPr>
          <w:rFonts w:ascii="Segoe UI" w:hAnsi="Segoe UI" w:cs="Segoe UI"/>
          <w:color w:val="000000" w:themeColor="text1"/>
        </w:rPr>
      </w:pPr>
      <w:r w:rsidRPr="007A4C7D">
        <w:rPr>
          <w:rFonts w:ascii="Segoe UI" w:hAnsi="Segoe UI" w:cs="Segoe UI"/>
          <w:color w:val="000000" w:themeColor="text1"/>
        </w:rPr>
        <w:t xml:space="preserve">(a) das Änderungsangebot der TEAG erfolgt, um die Übereinstimmung der vertraglichen Bestimmungen mit einer veränderten Rechtslage wiederherzustellen, weil eine oder mehrere Bestimmungen </w:t>
      </w:r>
      <w:r w:rsidR="00421633" w:rsidRPr="007A4C7D">
        <w:rPr>
          <w:rFonts w:ascii="Segoe UI" w:hAnsi="Segoe UI" w:cs="Segoe UI"/>
          <w:color w:val="000000" w:themeColor="text1"/>
        </w:rPr>
        <w:t>dieses Vertrages</w:t>
      </w:r>
    </w:p>
    <w:p w14:paraId="6FBC606A" w14:textId="77777777" w:rsidR="00421633" w:rsidRPr="007A4C7D" w:rsidRDefault="00421633" w:rsidP="007A4C7D">
      <w:pPr>
        <w:spacing w:after="0" w:line="240" w:lineRule="auto"/>
        <w:ind w:left="1416"/>
        <w:jc w:val="both"/>
        <w:rPr>
          <w:rFonts w:ascii="Segoe UI" w:hAnsi="Segoe UI" w:cs="Segoe UI"/>
          <w:color w:val="000000" w:themeColor="text1"/>
        </w:rPr>
      </w:pPr>
    </w:p>
    <w:p w14:paraId="547D3848" w14:textId="325726C9" w:rsidR="00FE2989" w:rsidRPr="007A4C7D" w:rsidRDefault="00FE2989" w:rsidP="001B2062">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t xml:space="preserve">• </w:t>
      </w:r>
      <w:r w:rsidR="001B2062">
        <w:rPr>
          <w:rFonts w:ascii="Segoe UI" w:hAnsi="Segoe UI" w:cs="Segoe UI"/>
          <w:color w:val="000000" w:themeColor="text1"/>
        </w:rPr>
        <w:tab/>
      </w:r>
      <w:r w:rsidRPr="007A4C7D">
        <w:rPr>
          <w:rFonts w:ascii="Segoe UI" w:hAnsi="Segoe UI" w:cs="Segoe UI"/>
          <w:color w:val="000000" w:themeColor="text1"/>
        </w:rPr>
        <w:t>aufgrund einer Änderung von Gesetzen, einschließlich unmittelbar geltender Rechtsvorschriften der Europäischen Union, nicht mehr der Recht</w:t>
      </w:r>
      <w:r w:rsidR="00421633" w:rsidRPr="007A4C7D">
        <w:rPr>
          <w:rFonts w:ascii="Segoe UI" w:hAnsi="Segoe UI" w:cs="Segoe UI"/>
          <w:color w:val="000000" w:themeColor="text1"/>
        </w:rPr>
        <w:t>s</w:t>
      </w:r>
      <w:r w:rsidRPr="007A4C7D">
        <w:rPr>
          <w:rFonts w:ascii="Segoe UI" w:hAnsi="Segoe UI" w:cs="Segoe UI"/>
          <w:color w:val="000000" w:themeColor="text1"/>
        </w:rPr>
        <w:t>lage entspricht/entsprechen oder</w:t>
      </w:r>
    </w:p>
    <w:p w14:paraId="62E5074F" w14:textId="1AF117BD" w:rsidR="00FE2989" w:rsidRPr="007A4C7D" w:rsidRDefault="00FE2989" w:rsidP="001B2062">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t xml:space="preserve">• </w:t>
      </w:r>
      <w:r w:rsidR="001B2062">
        <w:rPr>
          <w:rFonts w:ascii="Segoe UI" w:hAnsi="Segoe UI" w:cs="Segoe UI"/>
          <w:color w:val="000000" w:themeColor="text1"/>
        </w:rPr>
        <w:tab/>
      </w:r>
      <w:r w:rsidRPr="007A4C7D">
        <w:rPr>
          <w:rFonts w:ascii="Segoe UI" w:hAnsi="Segoe UI" w:cs="Segoe UI"/>
          <w:color w:val="000000" w:themeColor="text1"/>
        </w:rPr>
        <w:t>durch eine rechtskräftige gerichtliche Entscheidung, auch durch ein Gericht erster Instanz, unwirksam wird/werden oder nicht mehr verwendet werden darf/dürfen oder</w:t>
      </w:r>
    </w:p>
    <w:p w14:paraId="075643C9" w14:textId="750E6D46" w:rsidR="00FE2989" w:rsidRPr="007A4C7D" w:rsidRDefault="00FE2989" w:rsidP="001B2062">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t xml:space="preserve">• </w:t>
      </w:r>
      <w:r w:rsidR="001B2062">
        <w:rPr>
          <w:rFonts w:ascii="Segoe UI" w:hAnsi="Segoe UI" w:cs="Segoe UI"/>
          <w:color w:val="000000" w:themeColor="text1"/>
        </w:rPr>
        <w:tab/>
      </w:r>
      <w:r w:rsidRPr="007A4C7D">
        <w:rPr>
          <w:rFonts w:ascii="Segoe UI" w:hAnsi="Segoe UI" w:cs="Segoe UI"/>
          <w:color w:val="000000" w:themeColor="text1"/>
        </w:rPr>
        <w:t>aufgrund einer verbindlichen Verfügung oder Entscheidung einer für die TEAG zuständigen nationalen oder internationalen Behörde nicht mehr mit den Verpflichtungen der TEAG in Einklang zu bringen ist/sind oder nicht mehr den Vorgaben und Beschlüssen der Bundesnetzagentur (BNetzA) entsprechen, ihnen widersprechen oder zu ihrer Umsetzung nicht ausreichen und</w:t>
      </w:r>
    </w:p>
    <w:p w14:paraId="43E3B666" w14:textId="77777777" w:rsidR="00421633" w:rsidRPr="007A4C7D" w:rsidRDefault="00421633" w:rsidP="007A4C7D">
      <w:pPr>
        <w:spacing w:after="0" w:line="240" w:lineRule="auto"/>
        <w:ind w:left="1416"/>
        <w:jc w:val="both"/>
        <w:rPr>
          <w:rFonts w:ascii="Segoe UI" w:hAnsi="Segoe UI" w:cs="Segoe UI"/>
          <w:color w:val="000000" w:themeColor="text1"/>
        </w:rPr>
      </w:pPr>
    </w:p>
    <w:p w14:paraId="13732095" w14:textId="6839553C" w:rsidR="00FE2989" w:rsidRPr="007A4C7D" w:rsidRDefault="00FE2989" w:rsidP="007A4C7D">
      <w:pPr>
        <w:spacing w:after="0" w:line="240" w:lineRule="auto"/>
        <w:ind w:left="1416"/>
        <w:jc w:val="both"/>
        <w:rPr>
          <w:rFonts w:ascii="Segoe UI" w:hAnsi="Segoe UI" w:cs="Segoe UI"/>
          <w:color w:val="000000" w:themeColor="text1"/>
        </w:rPr>
      </w:pPr>
      <w:r w:rsidRPr="007A4C7D">
        <w:rPr>
          <w:rFonts w:ascii="Segoe UI" w:hAnsi="Segoe UI" w:cs="Segoe UI"/>
          <w:color w:val="000000" w:themeColor="text1"/>
        </w:rPr>
        <w:t xml:space="preserve">(b) </w:t>
      </w:r>
      <w:r w:rsidR="003E1283">
        <w:rPr>
          <w:rFonts w:ascii="Segoe UI" w:hAnsi="Segoe UI" w:cs="Segoe UI"/>
          <w:color w:val="000000" w:themeColor="text1"/>
        </w:rPr>
        <w:t>der Kunde</w:t>
      </w:r>
      <w:r w:rsidRPr="007A4C7D">
        <w:rPr>
          <w:rFonts w:ascii="Segoe UI" w:hAnsi="Segoe UI" w:cs="Segoe UI"/>
          <w:color w:val="000000" w:themeColor="text1"/>
        </w:rPr>
        <w:t xml:space="preserve"> das Änderungsangebot der TEAG nicht vor dem vorgeschlagenen Zeitpunkt des Wirksamwerdens der Änderungen abgelehnt hat.</w:t>
      </w:r>
    </w:p>
    <w:p w14:paraId="41EFD8BD" w14:textId="77777777" w:rsidR="00421633" w:rsidRPr="007A4C7D" w:rsidRDefault="00421633" w:rsidP="007A4C7D">
      <w:pPr>
        <w:spacing w:after="0" w:line="240" w:lineRule="auto"/>
        <w:ind w:left="1416"/>
        <w:jc w:val="both"/>
        <w:rPr>
          <w:rFonts w:ascii="Segoe UI" w:hAnsi="Segoe UI" w:cs="Segoe UI"/>
          <w:color w:val="000000" w:themeColor="text1"/>
        </w:rPr>
      </w:pPr>
    </w:p>
    <w:p w14:paraId="173BA2E9" w14:textId="480A459D" w:rsidR="006C001A" w:rsidRPr="007A4C7D" w:rsidRDefault="00FE2989" w:rsidP="007A4C7D">
      <w:pPr>
        <w:spacing w:after="0" w:line="240" w:lineRule="auto"/>
        <w:ind w:left="1416"/>
        <w:jc w:val="both"/>
        <w:rPr>
          <w:rFonts w:ascii="Segoe UI" w:hAnsi="Segoe UI" w:cs="Segoe UI"/>
          <w:color w:val="000000" w:themeColor="text1"/>
        </w:rPr>
      </w:pPr>
      <w:r w:rsidRPr="007A4C7D">
        <w:rPr>
          <w:rFonts w:ascii="Segoe UI" w:hAnsi="Segoe UI" w:cs="Segoe UI"/>
          <w:color w:val="000000" w:themeColor="text1"/>
        </w:rPr>
        <w:t xml:space="preserve">Die TEAG wird </w:t>
      </w:r>
      <w:r w:rsidR="003E1283">
        <w:rPr>
          <w:rFonts w:ascii="Segoe UI" w:hAnsi="Segoe UI" w:cs="Segoe UI"/>
          <w:color w:val="000000" w:themeColor="text1"/>
        </w:rPr>
        <w:t>dem Kunden</w:t>
      </w:r>
      <w:r w:rsidRPr="007A4C7D">
        <w:rPr>
          <w:rFonts w:ascii="Segoe UI" w:hAnsi="Segoe UI" w:cs="Segoe UI"/>
          <w:color w:val="000000" w:themeColor="text1"/>
        </w:rPr>
        <w:t xml:space="preserve"> im Änderungsangebot auf die Folgen </w:t>
      </w:r>
      <w:r w:rsidR="003E1283">
        <w:rPr>
          <w:rFonts w:ascii="Segoe UI" w:hAnsi="Segoe UI" w:cs="Segoe UI"/>
          <w:color w:val="000000" w:themeColor="text1"/>
        </w:rPr>
        <w:t>seines</w:t>
      </w:r>
      <w:r w:rsidRPr="007A4C7D">
        <w:rPr>
          <w:rFonts w:ascii="Segoe UI" w:hAnsi="Segoe UI" w:cs="Segoe UI"/>
          <w:color w:val="000000" w:themeColor="text1"/>
        </w:rPr>
        <w:t xml:space="preserve"> Schweigens hinweisen.</w:t>
      </w:r>
    </w:p>
    <w:p w14:paraId="3015F479" w14:textId="77777777" w:rsidR="00FE2989" w:rsidRPr="007A4C7D" w:rsidRDefault="00FE2989" w:rsidP="00FE2989">
      <w:pPr>
        <w:spacing w:after="0" w:line="240" w:lineRule="auto"/>
        <w:ind w:left="426"/>
        <w:jc w:val="both"/>
        <w:rPr>
          <w:rFonts w:ascii="Segoe UI" w:hAnsi="Segoe UI" w:cs="Segoe UI"/>
          <w:color w:val="000000" w:themeColor="text1"/>
        </w:rPr>
      </w:pPr>
    </w:p>
    <w:p w14:paraId="4FEA4410" w14:textId="6F7FCB63" w:rsidR="00FE2989" w:rsidRDefault="00FE2989" w:rsidP="007A4C7D">
      <w:pPr>
        <w:pStyle w:val="Listenabsatz"/>
        <w:numPr>
          <w:ilvl w:val="1"/>
          <w:numId w:val="5"/>
        </w:numPr>
        <w:spacing w:after="0" w:line="240" w:lineRule="auto"/>
        <w:jc w:val="both"/>
        <w:rPr>
          <w:rFonts w:ascii="Segoe UI" w:hAnsi="Segoe UI" w:cs="Segoe UI"/>
          <w:color w:val="000000" w:themeColor="text1"/>
        </w:rPr>
      </w:pPr>
      <w:r w:rsidRPr="007A4C7D">
        <w:rPr>
          <w:rFonts w:ascii="Segoe UI" w:hAnsi="Segoe UI" w:cs="Segoe UI"/>
          <w:color w:val="000000" w:themeColor="text1"/>
        </w:rPr>
        <w:t>Die Zustimmungsfiktion de</w:t>
      </w:r>
      <w:r w:rsidR="00F17977">
        <w:rPr>
          <w:rFonts w:ascii="Segoe UI" w:hAnsi="Segoe UI" w:cs="Segoe UI"/>
          <w:color w:val="000000" w:themeColor="text1"/>
        </w:rPr>
        <w:t>r</w:t>
      </w:r>
      <w:r w:rsidRPr="007A4C7D">
        <w:rPr>
          <w:rFonts w:ascii="Segoe UI" w:hAnsi="Segoe UI" w:cs="Segoe UI"/>
          <w:color w:val="000000" w:themeColor="text1"/>
        </w:rPr>
        <w:t xml:space="preserve"> Ziff</w:t>
      </w:r>
      <w:r w:rsidR="00F17977">
        <w:rPr>
          <w:rFonts w:ascii="Segoe UI" w:hAnsi="Segoe UI" w:cs="Segoe UI"/>
          <w:color w:val="000000" w:themeColor="text1"/>
        </w:rPr>
        <w:t xml:space="preserve">er II. </w:t>
      </w:r>
      <w:r w:rsidR="00CF0811" w:rsidRPr="007A4C7D">
        <w:rPr>
          <w:rFonts w:ascii="Segoe UI" w:hAnsi="Segoe UI" w:cs="Segoe UI"/>
          <w:color w:val="000000" w:themeColor="text1"/>
        </w:rPr>
        <w:t>5 c.</w:t>
      </w:r>
      <w:r w:rsidRPr="007A4C7D">
        <w:rPr>
          <w:rFonts w:ascii="Segoe UI" w:hAnsi="Segoe UI" w:cs="Segoe UI"/>
          <w:color w:val="000000" w:themeColor="text1"/>
        </w:rPr>
        <w:t xml:space="preserve"> findet keine Anwendung</w:t>
      </w:r>
    </w:p>
    <w:p w14:paraId="0F4B6A9B" w14:textId="77777777" w:rsidR="00392255" w:rsidRPr="007A4C7D" w:rsidRDefault="00392255" w:rsidP="00392255">
      <w:pPr>
        <w:pStyle w:val="Listenabsatz"/>
        <w:spacing w:after="0" w:line="240" w:lineRule="auto"/>
        <w:ind w:left="1440"/>
        <w:jc w:val="both"/>
        <w:rPr>
          <w:rFonts w:ascii="Segoe UI" w:hAnsi="Segoe UI" w:cs="Segoe UI"/>
          <w:color w:val="000000" w:themeColor="text1"/>
        </w:rPr>
      </w:pPr>
    </w:p>
    <w:p w14:paraId="69420A5A" w14:textId="16EC330E" w:rsidR="00FE2989" w:rsidRPr="007A4C7D" w:rsidRDefault="00FE2989" w:rsidP="007A4C7D">
      <w:pPr>
        <w:spacing w:after="0" w:line="240" w:lineRule="auto"/>
        <w:ind w:left="1416"/>
        <w:jc w:val="both"/>
        <w:rPr>
          <w:rFonts w:ascii="Segoe UI" w:hAnsi="Segoe UI" w:cs="Segoe UI"/>
          <w:color w:val="000000" w:themeColor="text1"/>
        </w:rPr>
      </w:pPr>
      <w:r w:rsidRPr="007A4C7D">
        <w:rPr>
          <w:rFonts w:ascii="Segoe UI" w:hAnsi="Segoe UI" w:cs="Segoe UI"/>
          <w:color w:val="000000" w:themeColor="text1"/>
        </w:rPr>
        <w:t xml:space="preserve">• </w:t>
      </w:r>
      <w:r w:rsidR="00392255">
        <w:rPr>
          <w:rFonts w:ascii="Segoe UI" w:hAnsi="Segoe UI" w:cs="Segoe UI"/>
          <w:color w:val="000000" w:themeColor="text1"/>
        </w:rPr>
        <w:tab/>
      </w:r>
      <w:r w:rsidRPr="007A4C7D">
        <w:rPr>
          <w:rFonts w:ascii="Segoe UI" w:hAnsi="Segoe UI" w:cs="Segoe UI"/>
          <w:color w:val="000000" w:themeColor="text1"/>
        </w:rPr>
        <w:t>be</w:t>
      </w:r>
      <w:r w:rsidR="00CF0811" w:rsidRPr="007A4C7D">
        <w:rPr>
          <w:rFonts w:ascii="Segoe UI" w:hAnsi="Segoe UI" w:cs="Segoe UI"/>
          <w:color w:val="000000" w:themeColor="text1"/>
        </w:rPr>
        <w:t>i Änderungen der Zi</w:t>
      </w:r>
      <w:r w:rsidR="00CF0811" w:rsidRPr="00250C5E">
        <w:rPr>
          <w:rFonts w:ascii="Segoe UI" w:hAnsi="Segoe UI" w:cs="Segoe UI"/>
          <w:color w:val="000000" w:themeColor="text1"/>
        </w:rPr>
        <w:t>ffer</w:t>
      </w:r>
      <w:r w:rsidR="00CF0811" w:rsidRPr="007A4C7D">
        <w:rPr>
          <w:rFonts w:ascii="Segoe UI" w:hAnsi="Segoe UI" w:cs="Segoe UI"/>
          <w:color w:val="000000" w:themeColor="text1"/>
        </w:rPr>
        <w:t xml:space="preserve"> </w:t>
      </w:r>
      <w:r w:rsidR="00F17977">
        <w:rPr>
          <w:rFonts w:ascii="Segoe UI" w:hAnsi="Segoe UI" w:cs="Segoe UI"/>
          <w:color w:val="000000" w:themeColor="text1"/>
        </w:rPr>
        <w:t xml:space="preserve">II. </w:t>
      </w:r>
      <w:r w:rsidR="00C66954" w:rsidRPr="007A4C7D">
        <w:rPr>
          <w:rFonts w:ascii="Segoe UI" w:hAnsi="Segoe UI" w:cs="Segoe UI"/>
          <w:color w:val="000000" w:themeColor="text1"/>
        </w:rPr>
        <w:t>5</w:t>
      </w:r>
      <w:r w:rsidR="00CF0811" w:rsidRPr="007A4C7D">
        <w:rPr>
          <w:rFonts w:ascii="Segoe UI" w:hAnsi="Segoe UI" w:cs="Segoe UI"/>
          <w:color w:val="000000" w:themeColor="text1"/>
        </w:rPr>
        <w:t xml:space="preserve">. dieses Vertrages </w:t>
      </w:r>
      <w:r w:rsidRPr="007A4C7D">
        <w:rPr>
          <w:rFonts w:ascii="Segoe UI" w:hAnsi="Segoe UI" w:cs="Segoe UI"/>
          <w:color w:val="000000" w:themeColor="text1"/>
        </w:rPr>
        <w:t>oder</w:t>
      </w:r>
    </w:p>
    <w:p w14:paraId="25941828" w14:textId="2991CCE1" w:rsidR="00FE2989" w:rsidRPr="007A4C7D" w:rsidRDefault="00FE2989" w:rsidP="00392255">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t>•</w:t>
      </w:r>
      <w:r w:rsidR="00392255">
        <w:rPr>
          <w:rFonts w:ascii="Segoe UI" w:hAnsi="Segoe UI" w:cs="Segoe UI"/>
          <w:color w:val="000000" w:themeColor="text1"/>
        </w:rPr>
        <w:t xml:space="preserve"> </w:t>
      </w:r>
      <w:r w:rsidR="00392255">
        <w:rPr>
          <w:rFonts w:ascii="Segoe UI" w:hAnsi="Segoe UI" w:cs="Segoe UI"/>
          <w:color w:val="000000" w:themeColor="text1"/>
        </w:rPr>
        <w:tab/>
      </w:r>
      <w:r w:rsidRPr="007A4C7D">
        <w:rPr>
          <w:rFonts w:ascii="Segoe UI" w:hAnsi="Segoe UI" w:cs="Segoe UI"/>
          <w:color w:val="000000" w:themeColor="text1"/>
        </w:rPr>
        <w:t>bei Änderungen, die die Hauptleistungspflichten des Vertrages und die Entgelte für Hauptleistungen betreffen, oder</w:t>
      </w:r>
    </w:p>
    <w:p w14:paraId="3D6F7ADE" w14:textId="71CD560F" w:rsidR="00FE2989" w:rsidRPr="007A4C7D" w:rsidRDefault="00FE2989" w:rsidP="00392255">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lastRenderedPageBreak/>
        <w:t xml:space="preserve">• </w:t>
      </w:r>
      <w:r w:rsidR="00392255">
        <w:rPr>
          <w:rFonts w:ascii="Segoe UI" w:hAnsi="Segoe UI" w:cs="Segoe UI"/>
          <w:color w:val="000000" w:themeColor="text1"/>
        </w:rPr>
        <w:tab/>
      </w:r>
      <w:r w:rsidRPr="007A4C7D">
        <w:rPr>
          <w:rFonts w:ascii="Segoe UI" w:hAnsi="Segoe UI" w:cs="Segoe UI"/>
          <w:color w:val="000000" w:themeColor="text1"/>
        </w:rPr>
        <w:t xml:space="preserve">bei Änderungen von Entgelten, die eine über das vereinbarte Entgelt für die Hauptleistung hinausgehende Zahlung </w:t>
      </w:r>
      <w:r w:rsidR="003E1283">
        <w:rPr>
          <w:rFonts w:ascii="Segoe UI" w:hAnsi="Segoe UI" w:cs="Segoe UI"/>
          <w:color w:val="000000" w:themeColor="text1"/>
        </w:rPr>
        <w:t>des Kunden</w:t>
      </w:r>
      <w:r w:rsidRPr="007A4C7D">
        <w:rPr>
          <w:rFonts w:ascii="Segoe UI" w:hAnsi="Segoe UI" w:cs="Segoe UI"/>
          <w:color w:val="000000" w:themeColor="text1"/>
        </w:rPr>
        <w:t xml:space="preserve"> betreffen oder</w:t>
      </w:r>
    </w:p>
    <w:p w14:paraId="78C9634C" w14:textId="5ED3CCC3" w:rsidR="00FE2989" w:rsidRPr="007A4C7D" w:rsidRDefault="00FE2989" w:rsidP="00392255">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t xml:space="preserve">• </w:t>
      </w:r>
      <w:r w:rsidR="00392255">
        <w:rPr>
          <w:rFonts w:ascii="Segoe UI" w:hAnsi="Segoe UI" w:cs="Segoe UI"/>
          <w:color w:val="000000" w:themeColor="text1"/>
        </w:rPr>
        <w:tab/>
      </w:r>
      <w:r w:rsidRPr="007A4C7D">
        <w:rPr>
          <w:rFonts w:ascii="Segoe UI" w:hAnsi="Segoe UI" w:cs="Segoe UI"/>
          <w:color w:val="000000" w:themeColor="text1"/>
        </w:rPr>
        <w:t>bei Änderungen, die dem Abschluss eines neuen Vertrages gleichkommen, oder</w:t>
      </w:r>
    </w:p>
    <w:p w14:paraId="60F353D7" w14:textId="3FB8ACEF" w:rsidR="00FE2989" w:rsidRPr="007A4C7D" w:rsidRDefault="00FE2989" w:rsidP="00392255">
      <w:pPr>
        <w:spacing w:after="0" w:line="240" w:lineRule="auto"/>
        <w:ind w:left="2124" w:hanging="708"/>
        <w:jc w:val="both"/>
        <w:rPr>
          <w:rFonts w:ascii="Segoe UI" w:hAnsi="Segoe UI" w:cs="Segoe UI"/>
          <w:color w:val="000000" w:themeColor="text1"/>
        </w:rPr>
      </w:pPr>
      <w:r w:rsidRPr="007A4C7D">
        <w:rPr>
          <w:rFonts w:ascii="Segoe UI" w:hAnsi="Segoe UI" w:cs="Segoe UI"/>
          <w:color w:val="000000" w:themeColor="text1"/>
        </w:rPr>
        <w:t xml:space="preserve">• </w:t>
      </w:r>
      <w:r w:rsidR="00392255">
        <w:rPr>
          <w:rFonts w:ascii="Segoe UI" w:hAnsi="Segoe UI" w:cs="Segoe UI"/>
          <w:color w:val="000000" w:themeColor="text1"/>
        </w:rPr>
        <w:tab/>
      </w:r>
      <w:r w:rsidRPr="007A4C7D">
        <w:rPr>
          <w:rFonts w:ascii="Segoe UI" w:hAnsi="Segoe UI" w:cs="Segoe UI"/>
          <w:color w:val="000000" w:themeColor="text1"/>
        </w:rPr>
        <w:t>bei Änderungen, die das bisher vereinbarte Verhältnis von Leistung und Gegenleistung erheblich zu Gunsten der TEAG verschieben würde.</w:t>
      </w:r>
    </w:p>
    <w:p w14:paraId="57F0D3F0" w14:textId="77777777" w:rsidR="00C66954" w:rsidRPr="007A4C7D" w:rsidRDefault="00C66954" w:rsidP="007A4C7D">
      <w:pPr>
        <w:spacing w:after="0" w:line="240" w:lineRule="auto"/>
        <w:ind w:left="1416"/>
        <w:jc w:val="both"/>
        <w:rPr>
          <w:rFonts w:ascii="Segoe UI" w:hAnsi="Segoe UI" w:cs="Segoe UI"/>
          <w:color w:val="000000" w:themeColor="text1"/>
        </w:rPr>
      </w:pPr>
    </w:p>
    <w:p w14:paraId="6596E2D1" w14:textId="77777777" w:rsidR="00CF0811" w:rsidRPr="007A4C7D" w:rsidRDefault="00FE2989" w:rsidP="007A4C7D">
      <w:pPr>
        <w:spacing w:after="0" w:line="240" w:lineRule="auto"/>
        <w:ind w:left="1416"/>
        <w:jc w:val="both"/>
        <w:rPr>
          <w:rFonts w:ascii="Segoe UI" w:hAnsi="Segoe UI" w:cs="Segoe UI"/>
          <w:color w:val="000000" w:themeColor="text1"/>
        </w:rPr>
      </w:pPr>
      <w:r w:rsidRPr="007A4C7D">
        <w:rPr>
          <w:rFonts w:ascii="Segoe UI" w:hAnsi="Segoe UI" w:cs="Segoe UI"/>
          <w:color w:val="000000" w:themeColor="text1"/>
        </w:rPr>
        <w:t xml:space="preserve">In diesen Fällen wird die TEAG die Zustimmung des Kunden zu den Änderungen auf andere Weise einholen. </w:t>
      </w:r>
    </w:p>
    <w:p w14:paraId="6380F38C" w14:textId="77777777" w:rsidR="00CF0811" w:rsidRPr="007A4C7D" w:rsidRDefault="00CF0811" w:rsidP="007A4C7D">
      <w:pPr>
        <w:pStyle w:val="Listenabsatz"/>
        <w:spacing w:after="0" w:line="240" w:lineRule="auto"/>
        <w:ind w:left="1440"/>
        <w:jc w:val="both"/>
        <w:rPr>
          <w:rFonts w:ascii="Segoe UI" w:hAnsi="Segoe UI" w:cs="Segoe UI"/>
          <w:color w:val="000000" w:themeColor="text1"/>
        </w:rPr>
      </w:pPr>
    </w:p>
    <w:p w14:paraId="4DF2C3A3" w14:textId="668F6106" w:rsidR="00CF0811" w:rsidRPr="00E455FF" w:rsidRDefault="00CF0811" w:rsidP="007C0CEB">
      <w:pPr>
        <w:pStyle w:val="Listenabsatz"/>
        <w:numPr>
          <w:ilvl w:val="1"/>
          <w:numId w:val="5"/>
        </w:numPr>
        <w:spacing w:after="0" w:line="240" w:lineRule="auto"/>
        <w:jc w:val="both"/>
        <w:rPr>
          <w:rFonts w:ascii="Segoe UI" w:hAnsi="Segoe UI" w:cs="Segoe UI"/>
          <w:color w:val="000000" w:themeColor="text1"/>
        </w:rPr>
      </w:pPr>
      <w:r w:rsidRPr="00E455FF">
        <w:rPr>
          <w:rFonts w:ascii="Segoe UI" w:hAnsi="Segoe UI" w:cs="Segoe UI"/>
          <w:color w:val="000000" w:themeColor="text1"/>
        </w:rPr>
        <w:t xml:space="preserve">Macht die TEAG von der Zustimmungsfiktion Gebrauch, kann </w:t>
      </w:r>
      <w:r w:rsidR="003E1283" w:rsidRPr="00E455FF">
        <w:rPr>
          <w:rFonts w:ascii="Segoe UI" w:hAnsi="Segoe UI" w:cs="Segoe UI"/>
          <w:color w:val="000000" w:themeColor="text1"/>
        </w:rPr>
        <w:t>der Kunde</w:t>
      </w:r>
      <w:r w:rsidRPr="00E455FF">
        <w:rPr>
          <w:rFonts w:ascii="Segoe UI" w:hAnsi="Segoe UI" w:cs="Segoe UI"/>
          <w:color w:val="000000" w:themeColor="text1"/>
        </w:rPr>
        <w:t xml:space="preserve"> den von der Änderung betroffenen Vertrag ohne Einhaltung einer Frist zum Zeitpunkt des Wirksamwerdens der Änderungen außerordentlich kündigen, ohne das von der TEAG hierfür ein gesondertes Entgelt verlangt werden darf. Lehnt der Kunde das Änderungsangebot der TEAG gemäß Ziffer</w:t>
      </w:r>
      <w:r w:rsidR="00F17977">
        <w:rPr>
          <w:rFonts w:ascii="Segoe UI" w:hAnsi="Segoe UI" w:cs="Segoe UI"/>
          <w:color w:val="000000" w:themeColor="text1"/>
        </w:rPr>
        <w:t xml:space="preserve"> II.</w:t>
      </w:r>
      <w:r w:rsidRPr="00E455FF">
        <w:rPr>
          <w:rFonts w:ascii="Segoe UI" w:hAnsi="Segoe UI" w:cs="Segoe UI"/>
          <w:color w:val="000000" w:themeColor="text1"/>
        </w:rPr>
        <w:t xml:space="preserve"> 5 c. </w:t>
      </w:r>
      <w:r w:rsidR="00F17977">
        <w:rPr>
          <w:rFonts w:ascii="Segoe UI" w:hAnsi="Segoe UI" w:cs="Segoe UI"/>
          <w:color w:val="000000" w:themeColor="text1"/>
        </w:rPr>
        <w:t>(</w:t>
      </w:r>
      <w:r w:rsidRPr="00E455FF">
        <w:rPr>
          <w:rFonts w:ascii="Segoe UI" w:hAnsi="Segoe UI" w:cs="Segoe UI"/>
          <w:color w:val="000000" w:themeColor="text1"/>
        </w:rPr>
        <w:t>b) dieses Vertrages ab, ist die TEAG ihrerseits berechtigt, den von der Änderung betroffenen Vertrag ohne Einhaltung einer Frist zum Zeitpunkt des beabsichtigten Wirksamwerdens der Änderungen außerordentlich zu kündigen.</w:t>
      </w:r>
    </w:p>
    <w:p w14:paraId="24221F30" w14:textId="16580EB8" w:rsidR="00CF0811" w:rsidRDefault="00CF0811" w:rsidP="00DB5457">
      <w:pPr>
        <w:ind w:left="360"/>
        <w:jc w:val="both"/>
        <w:rPr>
          <w:rFonts w:ascii="Segoe UI" w:hAnsi="Segoe UI" w:cs="Segoe UI"/>
          <w:color w:val="000000" w:themeColor="text1"/>
        </w:rPr>
      </w:pPr>
      <w:r w:rsidRPr="007A4C7D">
        <w:rPr>
          <w:rFonts w:ascii="Segoe UI" w:hAnsi="Segoe UI" w:cs="Segoe UI"/>
          <w:color w:val="000000" w:themeColor="text1"/>
        </w:rPr>
        <w:t xml:space="preserve">Auf diese Kündigungsrechte wird die TEAG </w:t>
      </w:r>
      <w:r w:rsidR="003E1283">
        <w:rPr>
          <w:rFonts w:ascii="Segoe UI" w:hAnsi="Segoe UI" w:cs="Segoe UI"/>
          <w:color w:val="000000" w:themeColor="text1"/>
        </w:rPr>
        <w:t>den Kunden</w:t>
      </w:r>
      <w:r w:rsidRPr="007A4C7D">
        <w:rPr>
          <w:rFonts w:ascii="Segoe UI" w:hAnsi="Segoe UI" w:cs="Segoe UI"/>
          <w:color w:val="000000" w:themeColor="text1"/>
        </w:rPr>
        <w:t xml:space="preserve"> in ihrem Änderungsangebot besonders hinweisen.</w:t>
      </w:r>
    </w:p>
    <w:p w14:paraId="4B395C8B" w14:textId="77777777" w:rsidR="007A3850" w:rsidRDefault="007A3850" w:rsidP="00DB5457">
      <w:pPr>
        <w:ind w:left="360"/>
        <w:jc w:val="both"/>
        <w:rPr>
          <w:rFonts w:ascii="Segoe UI" w:hAnsi="Segoe UI" w:cs="Segoe UI"/>
          <w:color w:val="000000" w:themeColor="text1"/>
        </w:rPr>
      </w:pPr>
    </w:p>
    <w:p w14:paraId="11BB385D" w14:textId="3025BF2C" w:rsidR="005E3FC5" w:rsidRPr="00DB5457" w:rsidRDefault="005E3FC5" w:rsidP="007C0CEB">
      <w:pPr>
        <w:pStyle w:val="Listenabsatz"/>
        <w:numPr>
          <w:ilvl w:val="0"/>
          <w:numId w:val="5"/>
        </w:numPr>
        <w:jc w:val="both"/>
        <w:rPr>
          <w:rFonts w:ascii="Segoe UI" w:hAnsi="Segoe UI" w:cs="Segoe UI"/>
          <w:b/>
          <w:color w:val="000000" w:themeColor="text1"/>
        </w:rPr>
      </w:pPr>
      <w:r w:rsidRPr="007C0CEB">
        <w:rPr>
          <w:rFonts w:ascii="Segoe UI" w:hAnsi="Segoe UI" w:cs="Segoe UI"/>
          <w:b/>
          <w:color w:val="000000" w:themeColor="text1"/>
        </w:rPr>
        <w:t>Höhere Gewalt</w:t>
      </w:r>
    </w:p>
    <w:p w14:paraId="4C1BAD60" w14:textId="77777777" w:rsidR="007C0CEB" w:rsidRDefault="007C0CEB" w:rsidP="007C0CEB">
      <w:pPr>
        <w:pStyle w:val="Listenabsatz"/>
        <w:tabs>
          <w:tab w:val="left" w:pos="540"/>
        </w:tabs>
        <w:spacing w:line="300" w:lineRule="exact"/>
        <w:ind w:left="360"/>
        <w:jc w:val="both"/>
        <w:rPr>
          <w:rFonts w:ascii="Segoe UI" w:hAnsi="Segoe UI" w:cs="Segoe UI"/>
          <w:color w:val="000000"/>
        </w:rPr>
      </w:pPr>
    </w:p>
    <w:p w14:paraId="576B123C" w14:textId="60B2F2DB" w:rsidR="00EE1E95" w:rsidRPr="00EE1E95" w:rsidRDefault="00EE1E95" w:rsidP="007C0CEB">
      <w:pPr>
        <w:pStyle w:val="Listenabsatz"/>
        <w:tabs>
          <w:tab w:val="left" w:pos="540"/>
        </w:tabs>
        <w:spacing w:line="300" w:lineRule="exact"/>
        <w:ind w:left="360"/>
        <w:jc w:val="both"/>
        <w:rPr>
          <w:rFonts w:ascii="Segoe UI" w:hAnsi="Segoe UI" w:cs="Segoe UI"/>
          <w:color w:val="000000"/>
        </w:rPr>
      </w:pPr>
      <w:r w:rsidRPr="00EE1E95">
        <w:rPr>
          <w:rFonts w:ascii="Segoe UI" w:hAnsi="Segoe UI" w:cs="Segoe UI"/>
          <w:color w:val="000000"/>
        </w:rPr>
        <w:t xml:space="preserve">Soweit eine Partei in Folge Höherer Gewalt an der Erfüllung ihrer Pflichten gehindert ist, wird sie von diesen Pflichten befreit. Die andere Partei wird soweit und </w:t>
      </w:r>
      <w:proofErr w:type="gramStart"/>
      <w:r w:rsidRPr="00EE1E95">
        <w:rPr>
          <w:rFonts w:ascii="Segoe UI" w:hAnsi="Segoe UI" w:cs="Segoe UI"/>
          <w:color w:val="000000"/>
        </w:rPr>
        <w:t>solange</w:t>
      </w:r>
      <w:proofErr w:type="gramEnd"/>
      <w:r w:rsidRPr="00EE1E95">
        <w:rPr>
          <w:rFonts w:ascii="Segoe UI" w:hAnsi="Segoe UI" w:cs="Segoe UI"/>
          <w:color w:val="000000"/>
        </w:rPr>
        <w:t xml:space="preserve"> von ihren Gegenleistungspflichten befreit, wie die Partei aufgrund von Höherer Gewalt an der Erfüllung ihrer Pflichten gehindert ist. </w:t>
      </w:r>
    </w:p>
    <w:p w14:paraId="1B6192B2" w14:textId="77777777" w:rsidR="007C0CEB" w:rsidRDefault="007C0CEB" w:rsidP="007C0CEB">
      <w:pPr>
        <w:pStyle w:val="Listenabsatz"/>
        <w:tabs>
          <w:tab w:val="left" w:pos="540"/>
        </w:tabs>
        <w:spacing w:line="300" w:lineRule="exact"/>
        <w:ind w:left="360"/>
        <w:jc w:val="both"/>
        <w:rPr>
          <w:rFonts w:ascii="Segoe UI" w:hAnsi="Segoe UI" w:cs="Segoe UI"/>
          <w:color w:val="000000"/>
        </w:rPr>
      </w:pPr>
    </w:p>
    <w:p w14:paraId="41A77E42" w14:textId="2C56DCCE" w:rsidR="00EE1E95" w:rsidRPr="00EE1E95" w:rsidRDefault="00EE1E95" w:rsidP="007C0CEB">
      <w:pPr>
        <w:pStyle w:val="Listenabsatz"/>
        <w:tabs>
          <w:tab w:val="left" w:pos="540"/>
        </w:tabs>
        <w:spacing w:line="300" w:lineRule="exact"/>
        <w:ind w:left="360"/>
        <w:jc w:val="both"/>
        <w:rPr>
          <w:rFonts w:ascii="Segoe UI" w:hAnsi="Segoe UI" w:cs="Segoe UI"/>
          <w:color w:val="000000"/>
        </w:rPr>
      </w:pPr>
      <w:r w:rsidRPr="00EE1E95">
        <w:rPr>
          <w:rFonts w:ascii="Segoe UI" w:hAnsi="Segoe UI" w:cs="Segoe UI"/>
          <w:color w:val="000000"/>
        </w:rPr>
        <w:t xml:space="preserve">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Pandemien, terroristische Angriffe, Strom- oder Gasausfall, Ausfall von Telekommunikationsverbindungen, Streik und Aussperrung, soweit die Aussperrung rechtmäßig ist, oder gesetzliche Bestimmungen oder Maßnahmen der Regierung oder von Gerichten oder Behörden (unabhängig von der Rechtmäßigkeit). </w:t>
      </w:r>
    </w:p>
    <w:p w14:paraId="57165A11" w14:textId="77777777" w:rsidR="007C0CEB" w:rsidRDefault="007C0CEB" w:rsidP="007C0CEB">
      <w:pPr>
        <w:pStyle w:val="Listenabsatz"/>
        <w:tabs>
          <w:tab w:val="left" w:pos="540"/>
        </w:tabs>
        <w:spacing w:line="300" w:lineRule="exact"/>
        <w:ind w:left="360"/>
        <w:jc w:val="both"/>
        <w:rPr>
          <w:rFonts w:ascii="Segoe UI" w:hAnsi="Segoe UI" w:cs="Segoe UI"/>
          <w:color w:val="000000"/>
        </w:rPr>
      </w:pPr>
    </w:p>
    <w:p w14:paraId="51A38A7C" w14:textId="50B8A81E" w:rsidR="00EE1E95" w:rsidRPr="00EE1E95" w:rsidRDefault="00EE1E95" w:rsidP="007C0CEB">
      <w:pPr>
        <w:pStyle w:val="Listenabsatz"/>
        <w:tabs>
          <w:tab w:val="left" w:pos="540"/>
        </w:tabs>
        <w:spacing w:line="300" w:lineRule="exact"/>
        <w:ind w:left="360"/>
        <w:jc w:val="both"/>
        <w:rPr>
          <w:rFonts w:ascii="Segoe UI" w:hAnsi="Segoe UI" w:cs="Segoe UI"/>
          <w:color w:val="000000"/>
        </w:rPr>
      </w:pPr>
      <w:r w:rsidRPr="00EE1E95">
        <w:rPr>
          <w:rFonts w:ascii="Segoe UI" w:hAnsi="Segoe UI" w:cs="Segoe UI"/>
          <w:color w:val="000000"/>
        </w:rPr>
        <w:t xml:space="preserve">Die betroffene Partei hat die andere Partei unverzüglich zu benachrichtigen und über die Gründe der Höheren Gewalt und die voraussichtliche Dauer zu informieren. Sie wird sich bemühen, mit allen technisch möglichen und wirtschaftlich zumutbaren Mitteln dafür zu sorgen, dass die Voraussetzungen zur Erfüllung dieses Vertrages wiederhergestellt werden. </w:t>
      </w:r>
    </w:p>
    <w:p w14:paraId="552E719F" w14:textId="77777777" w:rsidR="007C0CEB" w:rsidRDefault="007C0CEB" w:rsidP="007C0CEB">
      <w:pPr>
        <w:pStyle w:val="Listenabsatz"/>
        <w:tabs>
          <w:tab w:val="left" w:pos="540"/>
        </w:tabs>
        <w:spacing w:line="300" w:lineRule="exact"/>
        <w:ind w:left="360"/>
        <w:jc w:val="both"/>
        <w:rPr>
          <w:rFonts w:ascii="Segoe UI" w:hAnsi="Segoe UI" w:cs="Segoe UI"/>
          <w:color w:val="000000"/>
        </w:rPr>
      </w:pPr>
    </w:p>
    <w:p w14:paraId="0A048F17" w14:textId="7CE4160A" w:rsidR="00EE1E95" w:rsidRPr="00EE1E95" w:rsidRDefault="00EE1E95" w:rsidP="007C0CEB">
      <w:pPr>
        <w:pStyle w:val="Listenabsatz"/>
        <w:tabs>
          <w:tab w:val="left" w:pos="540"/>
        </w:tabs>
        <w:spacing w:line="300" w:lineRule="exact"/>
        <w:ind w:left="360"/>
        <w:jc w:val="both"/>
        <w:rPr>
          <w:rFonts w:ascii="Segoe UI" w:hAnsi="Segoe UI" w:cs="Segoe UI"/>
          <w:color w:val="000000"/>
        </w:rPr>
      </w:pPr>
      <w:r w:rsidRPr="00EE1E95">
        <w:rPr>
          <w:rFonts w:ascii="Segoe UI" w:hAnsi="Segoe UI" w:cs="Segoe UI"/>
          <w:color w:val="000000"/>
        </w:rPr>
        <w:t>Nutzt eine Partei Dienstleistungen Dritter zur Erfüllung ihrer vertraglichen Verpflichtungen, so gilt ein Ereignis, das für den Dritten Höhere Gewalt oder einen sonstigen Umstand im Sinne dieser Regelung darstellen würde, auch zugunsten dieser Partei als Höhere Gewalt.</w:t>
      </w:r>
    </w:p>
    <w:p w14:paraId="2A0D4CCE" w14:textId="336E3FE3" w:rsidR="0084548E" w:rsidRPr="007A4C7D" w:rsidRDefault="0084548E" w:rsidP="007A4C7D">
      <w:pPr>
        <w:pStyle w:val="Listenabsatz"/>
        <w:spacing w:after="0" w:line="240" w:lineRule="auto"/>
        <w:ind w:left="1440"/>
        <w:jc w:val="both"/>
        <w:rPr>
          <w:rFonts w:ascii="Segoe UI" w:hAnsi="Segoe UI" w:cs="Segoe UI"/>
          <w:color w:val="000000" w:themeColor="text1"/>
        </w:rPr>
      </w:pPr>
    </w:p>
    <w:p w14:paraId="1B36AA8F" w14:textId="77777777" w:rsidR="00970520" w:rsidRDefault="00970520">
      <w:pPr>
        <w:rPr>
          <w:rFonts w:ascii="Segoe UI" w:hAnsi="Segoe UI" w:cs="Segoe UI"/>
          <w:b/>
          <w:color w:val="000000" w:themeColor="text1"/>
        </w:rPr>
      </w:pPr>
      <w:r>
        <w:rPr>
          <w:rFonts w:ascii="Segoe UI" w:hAnsi="Segoe UI" w:cs="Segoe UI"/>
          <w:b/>
          <w:color w:val="000000" w:themeColor="text1"/>
        </w:rPr>
        <w:br w:type="page"/>
      </w:r>
    </w:p>
    <w:p w14:paraId="5B48392D" w14:textId="1086B767" w:rsidR="00CD2548" w:rsidRPr="00CD5575" w:rsidRDefault="00936AB2" w:rsidP="00970520">
      <w:pPr>
        <w:pStyle w:val="Listenabsatz"/>
        <w:numPr>
          <w:ilvl w:val="0"/>
          <w:numId w:val="5"/>
        </w:numPr>
        <w:spacing w:after="0" w:line="240" w:lineRule="auto"/>
        <w:ind w:left="426" w:hanging="426"/>
        <w:jc w:val="both"/>
        <w:rPr>
          <w:rFonts w:ascii="Segoe UI" w:hAnsi="Segoe UI" w:cs="Segoe UI"/>
          <w:b/>
          <w:color w:val="000000" w:themeColor="text1"/>
        </w:rPr>
      </w:pPr>
      <w:r w:rsidRPr="00CD5575">
        <w:rPr>
          <w:rFonts w:ascii="Segoe UI" w:hAnsi="Segoe UI" w:cs="Segoe UI"/>
          <w:b/>
          <w:color w:val="000000" w:themeColor="text1"/>
        </w:rPr>
        <w:lastRenderedPageBreak/>
        <w:t>Datenschutz</w:t>
      </w:r>
    </w:p>
    <w:p w14:paraId="2B0A73EF" w14:textId="77777777" w:rsidR="00970520" w:rsidRDefault="00970520" w:rsidP="007A6752">
      <w:pPr>
        <w:spacing w:after="0" w:line="240" w:lineRule="auto"/>
        <w:ind w:left="426"/>
        <w:jc w:val="both"/>
        <w:rPr>
          <w:rFonts w:ascii="Segoe UI" w:hAnsi="Segoe UI" w:cs="Segoe UI"/>
          <w:color w:val="000000" w:themeColor="text1"/>
        </w:rPr>
      </w:pPr>
    </w:p>
    <w:p w14:paraId="7CC651FB" w14:textId="76E42FCB" w:rsidR="00936AB2" w:rsidRPr="007A4C7D" w:rsidRDefault="00610946"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D</w:t>
      </w:r>
      <w:r w:rsidR="002B1642" w:rsidRPr="007A4C7D">
        <w:rPr>
          <w:rFonts w:ascii="Segoe UI" w:hAnsi="Segoe UI" w:cs="Segoe UI"/>
          <w:color w:val="000000" w:themeColor="text1"/>
        </w:rPr>
        <w:t>ie</w:t>
      </w:r>
      <w:r w:rsidRPr="007A4C7D">
        <w:rPr>
          <w:rFonts w:ascii="Segoe UI" w:hAnsi="Segoe UI" w:cs="Segoe UI"/>
          <w:color w:val="000000" w:themeColor="text1"/>
        </w:rPr>
        <w:t xml:space="preserve"> </w:t>
      </w:r>
      <w:r w:rsidR="002B1642" w:rsidRPr="007A4C7D">
        <w:rPr>
          <w:rFonts w:ascii="Segoe UI" w:hAnsi="Segoe UI" w:cs="Segoe UI"/>
          <w:color w:val="000000" w:themeColor="text1"/>
        </w:rPr>
        <w:t>TEAG</w:t>
      </w:r>
      <w:r w:rsidRPr="007A4C7D">
        <w:rPr>
          <w:rFonts w:ascii="Segoe UI" w:hAnsi="Segoe UI" w:cs="Segoe UI"/>
          <w:color w:val="000000" w:themeColor="text1"/>
        </w:rPr>
        <w:t xml:space="preserve"> hält alle für </w:t>
      </w:r>
      <w:r w:rsidR="002B1642" w:rsidRPr="007A4C7D">
        <w:rPr>
          <w:rFonts w:ascii="Segoe UI" w:hAnsi="Segoe UI" w:cs="Segoe UI"/>
          <w:color w:val="000000" w:themeColor="text1"/>
        </w:rPr>
        <w:t>sie</w:t>
      </w:r>
      <w:r w:rsidRPr="007A4C7D">
        <w:rPr>
          <w:rFonts w:ascii="Segoe UI" w:hAnsi="Segoe UI" w:cs="Segoe UI"/>
          <w:color w:val="000000" w:themeColor="text1"/>
        </w:rPr>
        <w:t xml:space="preserve"> geltenden datenschutzrechtlichen Regelungen ein. Insbesondere sensibilisiert </w:t>
      </w:r>
      <w:r w:rsidR="00E455FF">
        <w:rPr>
          <w:rFonts w:ascii="Segoe UI" w:hAnsi="Segoe UI" w:cs="Segoe UI"/>
          <w:color w:val="000000" w:themeColor="text1"/>
        </w:rPr>
        <w:t>sie</w:t>
      </w:r>
      <w:r w:rsidRPr="007A4C7D">
        <w:rPr>
          <w:rFonts w:ascii="Segoe UI" w:hAnsi="Segoe UI" w:cs="Segoe UI"/>
          <w:color w:val="000000" w:themeColor="text1"/>
        </w:rPr>
        <w:t xml:space="preserve"> sämtliche der ih</w:t>
      </w:r>
      <w:r w:rsidR="00E455FF">
        <w:rPr>
          <w:rFonts w:ascii="Segoe UI" w:hAnsi="Segoe UI" w:cs="Segoe UI"/>
          <w:color w:val="000000" w:themeColor="text1"/>
        </w:rPr>
        <w:t>r</w:t>
      </w:r>
      <w:r w:rsidRPr="007A4C7D">
        <w:rPr>
          <w:rFonts w:ascii="Segoe UI" w:hAnsi="Segoe UI" w:cs="Segoe UI"/>
          <w:color w:val="000000" w:themeColor="text1"/>
        </w:rPr>
        <w:t xml:space="preserve"> unterstellten natürlichen Personen regelmäßig und vor Erbringung der geschuldeten Leistung im Umgang mit personenbezogenen Daten. Auch verpflichtet </w:t>
      </w:r>
      <w:r w:rsidR="00E455FF">
        <w:rPr>
          <w:rFonts w:ascii="Segoe UI" w:hAnsi="Segoe UI" w:cs="Segoe UI"/>
          <w:color w:val="000000" w:themeColor="text1"/>
        </w:rPr>
        <w:t>sie</w:t>
      </w:r>
      <w:r w:rsidRPr="007A4C7D">
        <w:rPr>
          <w:rFonts w:ascii="Segoe UI" w:hAnsi="Segoe UI" w:cs="Segoe UI"/>
          <w:color w:val="000000" w:themeColor="text1"/>
        </w:rPr>
        <w:t xml:space="preserve"> </w:t>
      </w:r>
      <w:r w:rsidR="00E455FF">
        <w:rPr>
          <w:rFonts w:ascii="Segoe UI" w:hAnsi="Segoe UI" w:cs="Segoe UI"/>
          <w:color w:val="000000" w:themeColor="text1"/>
        </w:rPr>
        <w:t>ihre</w:t>
      </w:r>
      <w:r w:rsidRPr="007A4C7D">
        <w:rPr>
          <w:rFonts w:ascii="Segoe UI" w:hAnsi="Segoe UI" w:cs="Segoe UI"/>
          <w:color w:val="000000" w:themeColor="text1"/>
        </w:rPr>
        <w:t xml:space="preserve"> ih</w:t>
      </w:r>
      <w:r w:rsidR="00E455FF">
        <w:rPr>
          <w:rFonts w:ascii="Segoe UI" w:hAnsi="Segoe UI" w:cs="Segoe UI"/>
          <w:color w:val="000000" w:themeColor="text1"/>
        </w:rPr>
        <w:t>r</w:t>
      </w:r>
      <w:r w:rsidRPr="007A4C7D">
        <w:rPr>
          <w:rFonts w:ascii="Segoe UI" w:hAnsi="Segoe UI" w:cs="Segoe UI"/>
          <w:color w:val="000000" w:themeColor="text1"/>
        </w:rPr>
        <w:t xml:space="preserve"> unterstellten natürlichen Personen auf die Beachtung der datenschutzrechtlichen Anforderungen nach der Datenschutz-Grundverordnung (DSGVO).</w:t>
      </w:r>
    </w:p>
    <w:p w14:paraId="013E8D86" w14:textId="0BC2F000" w:rsidR="00637205" w:rsidRPr="007A4C7D" w:rsidRDefault="002351CE" w:rsidP="007A6752">
      <w:pPr>
        <w:spacing w:after="0" w:line="240" w:lineRule="auto"/>
        <w:ind w:left="426" w:hanging="426"/>
        <w:jc w:val="both"/>
        <w:rPr>
          <w:rFonts w:ascii="Segoe UI" w:hAnsi="Segoe UI" w:cs="Segoe UI"/>
          <w:color w:val="000000" w:themeColor="text1"/>
        </w:rPr>
      </w:pPr>
      <w:r w:rsidRPr="007A4C7D">
        <w:rPr>
          <w:rFonts w:ascii="Segoe UI" w:hAnsi="Segoe UI" w:cs="Segoe UI"/>
          <w:color w:val="000000" w:themeColor="text1"/>
        </w:rPr>
        <w:tab/>
      </w:r>
    </w:p>
    <w:p w14:paraId="5F43F3D5" w14:textId="7B6B17D6" w:rsidR="005C5D4C" w:rsidRPr="007A4C7D" w:rsidRDefault="00DF5320" w:rsidP="00CD5575">
      <w:pPr>
        <w:pStyle w:val="Listenabsatz"/>
        <w:numPr>
          <w:ilvl w:val="0"/>
          <w:numId w:val="5"/>
        </w:numPr>
        <w:spacing w:after="0" w:line="240" w:lineRule="auto"/>
        <w:ind w:left="426" w:hanging="426"/>
        <w:jc w:val="both"/>
        <w:rPr>
          <w:rFonts w:ascii="Segoe UI" w:hAnsi="Segoe UI" w:cs="Segoe UI"/>
          <w:b/>
          <w:color w:val="000000" w:themeColor="text1"/>
        </w:rPr>
      </w:pPr>
      <w:r w:rsidRPr="00250C5E">
        <w:rPr>
          <w:rFonts w:ascii="Segoe UI" w:hAnsi="Segoe UI" w:cs="Segoe UI"/>
          <w:b/>
          <w:color w:val="000000" w:themeColor="text1"/>
        </w:rPr>
        <w:t>Vertragsbestandteile</w:t>
      </w:r>
    </w:p>
    <w:p w14:paraId="30E01E38"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046028D6" w14:textId="62C03C89" w:rsidR="00665E3B" w:rsidRPr="007A4C7D" w:rsidRDefault="00CF1D18" w:rsidP="007A6752">
      <w:pPr>
        <w:spacing w:after="0" w:line="240" w:lineRule="auto"/>
        <w:ind w:left="426"/>
        <w:jc w:val="both"/>
        <w:rPr>
          <w:rFonts w:ascii="Segoe UI" w:hAnsi="Segoe UI" w:cs="Segoe UI"/>
          <w:color w:val="000000" w:themeColor="text1"/>
        </w:rPr>
      </w:pPr>
      <w:r>
        <w:rPr>
          <w:rFonts w:ascii="Segoe UI" w:hAnsi="Segoe UI" w:cs="Segoe UI"/>
          <w:color w:val="000000" w:themeColor="text1"/>
        </w:rPr>
        <w:t xml:space="preserve">Die jeweils gültigen Technischen Anschlussbedingungen für den Anschluss an das Heizwassernetz der TEAG (TAB-HW, Anlage 1), </w:t>
      </w:r>
      <w:r w:rsidRPr="007A4C7D">
        <w:rPr>
          <w:rFonts w:ascii="Segoe UI" w:hAnsi="Segoe UI" w:cs="Segoe UI"/>
          <w:color w:val="000000" w:themeColor="text1"/>
        </w:rPr>
        <w:t xml:space="preserve">das jeweils gültige Preisblatt und Preisanpassungsklausel Wärmelieferung (Anlage </w:t>
      </w:r>
      <w:r>
        <w:rPr>
          <w:rFonts w:ascii="Segoe UI" w:hAnsi="Segoe UI" w:cs="Segoe UI"/>
          <w:color w:val="000000" w:themeColor="text1"/>
        </w:rPr>
        <w:t>2</w:t>
      </w:r>
      <w:r w:rsidRPr="007A4C7D">
        <w:rPr>
          <w:rFonts w:ascii="Segoe UI" w:hAnsi="Segoe UI" w:cs="Segoe UI"/>
          <w:color w:val="000000" w:themeColor="text1"/>
        </w:rPr>
        <w:t xml:space="preserve">), derzeit gültig ab </w:t>
      </w:r>
      <w:r w:rsidRPr="007C0CEB">
        <w:rPr>
          <w:rFonts w:ascii="Segoe UI" w:hAnsi="Segoe UI" w:cs="Segoe UI"/>
          <w:color w:val="000000" w:themeColor="text1"/>
        </w:rPr>
        <w:t>01.</w:t>
      </w:r>
      <w:r w:rsidR="009765CF">
        <w:rPr>
          <w:rFonts w:ascii="Segoe UI" w:hAnsi="Segoe UI" w:cs="Segoe UI"/>
          <w:color w:val="000000" w:themeColor="text1"/>
        </w:rPr>
        <w:t>07</w:t>
      </w:r>
      <w:r w:rsidRPr="007C0CEB">
        <w:rPr>
          <w:rFonts w:ascii="Segoe UI" w:hAnsi="Segoe UI" w:cs="Segoe UI"/>
          <w:color w:val="000000" w:themeColor="text1"/>
        </w:rPr>
        <w:t>.202</w:t>
      </w:r>
      <w:r w:rsidR="009765CF">
        <w:rPr>
          <w:rFonts w:ascii="Segoe UI" w:hAnsi="Segoe UI" w:cs="Segoe UI"/>
          <w:color w:val="000000" w:themeColor="text1"/>
        </w:rPr>
        <w:t>4</w:t>
      </w:r>
      <w:r w:rsidRPr="00CF1D18">
        <w:rPr>
          <w:rFonts w:ascii="Segoe UI" w:hAnsi="Segoe UI" w:cs="Segoe UI"/>
          <w:color w:val="000000" w:themeColor="text1"/>
        </w:rPr>
        <w:t xml:space="preserve"> </w:t>
      </w:r>
      <w:r w:rsidRPr="007A4C7D">
        <w:rPr>
          <w:rFonts w:ascii="Segoe UI" w:hAnsi="Segoe UI" w:cs="Segoe UI"/>
          <w:color w:val="000000" w:themeColor="text1"/>
        </w:rPr>
        <w:t xml:space="preserve">sowie die jeweils gültige Fassung bzw. eine </w:t>
      </w:r>
      <w:proofErr w:type="gramStart"/>
      <w:r w:rsidRPr="007A4C7D">
        <w:rPr>
          <w:rFonts w:ascii="Segoe UI" w:hAnsi="Segoe UI" w:cs="Segoe UI"/>
          <w:color w:val="000000" w:themeColor="text1"/>
        </w:rPr>
        <w:t>ihr nachfolgende Regelung</w:t>
      </w:r>
      <w:proofErr w:type="gramEnd"/>
      <w:r w:rsidRPr="007A4C7D">
        <w:rPr>
          <w:rFonts w:ascii="Segoe UI" w:hAnsi="Segoe UI" w:cs="Segoe UI"/>
          <w:color w:val="000000" w:themeColor="text1"/>
        </w:rPr>
        <w:t xml:space="preserve"> der </w:t>
      </w:r>
      <w:r w:rsidR="00F66063">
        <w:rPr>
          <w:rFonts w:ascii="Segoe UI" w:hAnsi="Segoe UI" w:cs="Segoe UI"/>
          <w:color w:val="000000" w:themeColor="text1"/>
        </w:rPr>
        <w:t>„</w:t>
      </w:r>
      <w:r w:rsidRPr="007A4C7D">
        <w:rPr>
          <w:rFonts w:ascii="Segoe UI" w:hAnsi="Segoe UI" w:cs="Segoe UI"/>
          <w:color w:val="000000" w:themeColor="text1"/>
        </w:rPr>
        <w:t>Verordnung über Allgemeine Bedingungen für die Versorgung mit Fernwärme vom 20. Juni 1980 (BGBl I, S. 742)</w:t>
      </w:r>
      <w:r w:rsidR="00F66063">
        <w:rPr>
          <w:rFonts w:ascii="Segoe UI" w:hAnsi="Segoe UI" w:cs="Segoe UI"/>
          <w:color w:val="000000" w:themeColor="text1"/>
        </w:rPr>
        <w:t xml:space="preserve">, die zuletzt durch Artikel </w:t>
      </w:r>
      <w:r w:rsidR="00250C5E">
        <w:rPr>
          <w:rFonts w:ascii="Segoe UI" w:hAnsi="Segoe UI" w:cs="Segoe UI"/>
          <w:color w:val="000000" w:themeColor="text1"/>
        </w:rPr>
        <w:t>1</w:t>
      </w:r>
      <w:r w:rsidR="00F66063">
        <w:rPr>
          <w:rFonts w:ascii="Segoe UI" w:hAnsi="Segoe UI" w:cs="Segoe UI"/>
          <w:color w:val="000000" w:themeColor="text1"/>
        </w:rPr>
        <w:t xml:space="preserve"> der Verordnung vom </w:t>
      </w:r>
      <w:r w:rsidR="00250C5E">
        <w:rPr>
          <w:rFonts w:ascii="Segoe UI" w:hAnsi="Segoe UI" w:cs="Segoe UI"/>
          <w:color w:val="000000" w:themeColor="text1"/>
        </w:rPr>
        <w:t>13</w:t>
      </w:r>
      <w:r w:rsidR="00F66063">
        <w:rPr>
          <w:rFonts w:ascii="Segoe UI" w:hAnsi="Segoe UI" w:cs="Segoe UI"/>
          <w:color w:val="000000" w:themeColor="text1"/>
        </w:rPr>
        <w:t xml:space="preserve">. </w:t>
      </w:r>
      <w:r w:rsidR="00250C5E">
        <w:rPr>
          <w:rFonts w:ascii="Segoe UI" w:hAnsi="Segoe UI" w:cs="Segoe UI"/>
          <w:color w:val="000000" w:themeColor="text1"/>
        </w:rPr>
        <w:t xml:space="preserve">Juli </w:t>
      </w:r>
      <w:r w:rsidR="00F66063">
        <w:rPr>
          <w:rFonts w:ascii="Segoe UI" w:hAnsi="Segoe UI" w:cs="Segoe UI"/>
          <w:color w:val="000000" w:themeColor="text1"/>
        </w:rPr>
        <w:t>202</w:t>
      </w:r>
      <w:r w:rsidR="00250C5E">
        <w:rPr>
          <w:rFonts w:ascii="Segoe UI" w:hAnsi="Segoe UI" w:cs="Segoe UI"/>
          <w:color w:val="000000" w:themeColor="text1"/>
        </w:rPr>
        <w:t>2</w:t>
      </w:r>
      <w:r w:rsidR="00F66063">
        <w:rPr>
          <w:rFonts w:ascii="Segoe UI" w:hAnsi="Segoe UI" w:cs="Segoe UI"/>
          <w:color w:val="000000" w:themeColor="text1"/>
        </w:rPr>
        <w:t xml:space="preserve"> (BGBl. I S. </w:t>
      </w:r>
      <w:r w:rsidR="00250C5E">
        <w:rPr>
          <w:rFonts w:ascii="Segoe UI" w:hAnsi="Segoe UI" w:cs="Segoe UI"/>
          <w:color w:val="000000" w:themeColor="text1"/>
        </w:rPr>
        <w:t>1134</w:t>
      </w:r>
      <w:r w:rsidR="00F66063">
        <w:rPr>
          <w:rFonts w:ascii="Segoe UI" w:hAnsi="Segoe UI" w:cs="Segoe UI"/>
          <w:color w:val="000000" w:themeColor="text1"/>
        </w:rPr>
        <w:t>) geändert worden ist“</w:t>
      </w:r>
      <w:r w:rsidRPr="007A4C7D">
        <w:rPr>
          <w:rFonts w:ascii="Segoe UI" w:hAnsi="Segoe UI" w:cs="Segoe UI"/>
          <w:color w:val="000000" w:themeColor="text1"/>
        </w:rPr>
        <w:t xml:space="preserve"> – AVBFernwärmeV – (Anlage </w:t>
      </w:r>
      <w:r>
        <w:rPr>
          <w:rFonts w:ascii="Segoe UI" w:hAnsi="Segoe UI" w:cs="Segoe UI"/>
          <w:color w:val="000000" w:themeColor="text1"/>
        </w:rPr>
        <w:t>3</w:t>
      </w:r>
      <w:r w:rsidRPr="007A4C7D">
        <w:rPr>
          <w:rFonts w:ascii="Segoe UI" w:hAnsi="Segoe UI" w:cs="Segoe UI"/>
          <w:color w:val="000000" w:themeColor="text1"/>
        </w:rPr>
        <w:t xml:space="preserve">) sowie die jeweils gültige Fassung bzw. eine </w:t>
      </w:r>
      <w:proofErr w:type="gramStart"/>
      <w:r w:rsidRPr="007A4C7D">
        <w:rPr>
          <w:rFonts w:ascii="Segoe UI" w:hAnsi="Segoe UI" w:cs="Segoe UI"/>
          <w:color w:val="000000" w:themeColor="text1"/>
        </w:rPr>
        <w:t>ihr nachfolgende Regelung</w:t>
      </w:r>
      <w:proofErr w:type="gramEnd"/>
      <w:r w:rsidRPr="007A4C7D">
        <w:rPr>
          <w:rFonts w:ascii="Segoe UI" w:hAnsi="Segoe UI" w:cs="Segoe UI"/>
          <w:color w:val="000000" w:themeColor="text1"/>
        </w:rPr>
        <w:t xml:space="preserve"> der Verordnung </w:t>
      </w:r>
      <w:r w:rsidR="00F66063">
        <w:rPr>
          <w:rFonts w:ascii="Segoe UI" w:hAnsi="Segoe UI" w:cs="Segoe UI"/>
          <w:color w:val="000000" w:themeColor="text1"/>
        </w:rPr>
        <w:t xml:space="preserve">„Fernwärme- oder Fernkälte-Verbrauchserfassungs- und –Abrechnungsverordnung vom </w:t>
      </w:r>
      <w:r w:rsidR="009765CF">
        <w:rPr>
          <w:rFonts w:ascii="Segoe UI" w:hAnsi="Segoe UI" w:cs="Segoe UI"/>
          <w:color w:val="000000" w:themeColor="text1"/>
        </w:rPr>
        <w:t>4</w:t>
      </w:r>
      <w:r w:rsidR="00F66063">
        <w:rPr>
          <w:rFonts w:ascii="Segoe UI" w:hAnsi="Segoe UI" w:cs="Segoe UI"/>
          <w:color w:val="000000" w:themeColor="text1"/>
        </w:rPr>
        <w:t xml:space="preserve">. </w:t>
      </w:r>
      <w:r w:rsidR="009765CF">
        <w:rPr>
          <w:rFonts w:ascii="Segoe UI" w:hAnsi="Segoe UI" w:cs="Segoe UI"/>
          <w:color w:val="000000" w:themeColor="text1"/>
        </w:rPr>
        <w:t>Januar</w:t>
      </w:r>
      <w:r w:rsidR="00F66063">
        <w:rPr>
          <w:rFonts w:ascii="Segoe UI" w:hAnsi="Segoe UI" w:cs="Segoe UI"/>
          <w:color w:val="000000" w:themeColor="text1"/>
        </w:rPr>
        <w:t xml:space="preserve"> 202</w:t>
      </w:r>
      <w:r w:rsidR="009765CF">
        <w:rPr>
          <w:rFonts w:ascii="Segoe UI" w:hAnsi="Segoe UI" w:cs="Segoe UI"/>
          <w:color w:val="000000" w:themeColor="text1"/>
        </w:rPr>
        <w:t>3</w:t>
      </w:r>
      <w:r w:rsidR="00F66063">
        <w:rPr>
          <w:rFonts w:ascii="Segoe UI" w:hAnsi="Segoe UI" w:cs="Segoe UI"/>
          <w:color w:val="000000" w:themeColor="text1"/>
        </w:rPr>
        <w:t xml:space="preserve"> (BGBl. I S. 4591, 4831)“</w:t>
      </w:r>
      <w:r w:rsidRPr="007A4C7D">
        <w:rPr>
          <w:rFonts w:ascii="Segoe UI" w:hAnsi="Segoe UI" w:cs="Segoe UI"/>
          <w:color w:val="000000" w:themeColor="text1"/>
        </w:rPr>
        <w:t xml:space="preserve">– FFVAV (Anlage </w:t>
      </w:r>
      <w:r>
        <w:rPr>
          <w:rFonts w:ascii="Segoe UI" w:hAnsi="Segoe UI" w:cs="Segoe UI"/>
          <w:color w:val="000000" w:themeColor="text1"/>
        </w:rPr>
        <w:t>4</w:t>
      </w:r>
      <w:r w:rsidRPr="007A4C7D">
        <w:rPr>
          <w:rFonts w:ascii="Segoe UI" w:hAnsi="Segoe UI" w:cs="Segoe UI"/>
          <w:color w:val="000000" w:themeColor="text1"/>
        </w:rPr>
        <w:t>) sind wesentliche Bestandteile des Vertrages.</w:t>
      </w:r>
    </w:p>
    <w:p w14:paraId="7680CC1A" w14:textId="353339E0" w:rsidR="00CF1D18" w:rsidRDefault="00CF1D18" w:rsidP="007A6752">
      <w:pPr>
        <w:spacing w:after="0" w:line="240" w:lineRule="auto"/>
        <w:ind w:left="426"/>
        <w:jc w:val="both"/>
        <w:rPr>
          <w:rFonts w:ascii="Segoe UI" w:hAnsi="Segoe UI" w:cs="Segoe UI"/>
          <w:color w:val="000000" w:themeColor="text1"/>
        </w:rPr>
      </w:pPr>
    </w:p>
    <w:p w14:paraId="4CEE10B7" w14:textId="09401919" w:rsidR="005C5D4C" w:rsidRPr="007A4C7D" w:rsidRDefault="00CF1D18" w:rsidP="007A6752">
      <w:pPr>
        <w:spacing w:after="0" w:line="240" w:lineRule="auto"/>
        <w:ind w:left="426"/>
        <w:jc w:val="both"/>
        <w:rPr>
          <w:rFonts w:ascii="Segoe UI" w:hAnsi="Segoe UI" w:cs="Segoe UI"/>
          <w:color w:val="000000" w:themeColor="text1"/>
        </w:rPr>
      </w:pPr>
      <w:r>
        <w:rPr>
          <w:rFonts w:ascii="Segoe UI" w:hAnsi="Segoe UI" w:cs="Segoe UI"/>
          <w:color w:val="000000" w:themeColor="text1"/>
        </w:rPr>
        <w:t>Der Kunde</w:t>
      </w:r>
      <w:r w:rsidR="00047817" w:rsidRPr="007A4C7D">
        <w:rPr>
          <w:rFonts w:ascii="Segoe UI" w:hAnsi="Segoe UI" w:cs="Segoe UI"/>
          <w:color w:val="000000" w:themeColor="text1"/>
        </w:rPr>
        <w:t xml:space="preserve"> </w:t>
      </w:r>
      <w:r w:rsidR="005C5D4C" w:rsidRPr="007A4C7D">
        <w:rPr>
          <w:rFonts w:ascii="Segoe UI" w:hAnsi="Segoe UI" w:cs="Segoe UI"/>
          <w:color w:val="000000" w:themeColor="text1"/>
        </w:rPr>
        <w:t xml:space="preserve">bestätigt mit </w:t>
      </w:r>
      <w:r>
        <w:rPr>
          <w:rFonts w:ascii="Segoe UI" w:hAnsi="Segoe UI" w:cs="Segoe UI"/>
          <w:color w:val="000000" w:themeColor="text1"/>
        </w:rPr>
        <w:t>seiner</w:t>
      </w:r>
      <w:r w:rsidR="00047817" w:rsidRPr="007A4C7D">
        <w:rPr>
          <w:rFonts w:ascii="Segoe UI" w:hAnsi="Segoe UI" w:cs="Segoe UI"/>
          <w:color w:val="000000" w:themeColor="text1"/>
        </w:rPr>
        <w:t xml:space="preserve"> </w:t>
      </w:r>
      <w:r w:rsidR="005C5D4C" w:rsidRPr="007A4C7D">
        <w:rPr>
          <w:rFonts w:ascii="Segoe UI" w:hAnsi="Segoe UI" w:cs="Segoe UI"/>
          <w:color w:val="000000" w:themeColor="text1"/>
        </w:rPr>
        <w:t>Unterschrift unter diesen Vertrag, die genannten Anlagen erhalten und von ihnen Kenntnis genommen zu haben.</w:t>
      </w:r>
    </w:p>
    <w:p w14:paraId="4DE9B59A" w14:textId="77777777" w:rsidR="00637205" w:rsidRPr="007A4C7D" w:rsidRDefault="00637205" w:rsidP="007A6752">
      <w:pPr>
        <w:spacing w:after="0" w:line="240" w:lineRule="auto"/>
        <w:ind w:left="426"/>
        <w:jc w:val="both"/>
        <w:rPr>
          <w:rFonts w:ascii="Segoe UI" w:hAnsi="Segoe UI" w:cs="Segoe UI"/>
          <w:color w:val="000000" w:themeColor="text1"/>
        </w:rPr>
      </w:pPr>
    </w:p>
    <w:p w14:paraId="0ADCC851" w14:textId="1964B850" w:rsidR="009243C2" w:rsidRDefault="009243C2" w:rsidP="00CD5575">
      <w:pPr>
        <w:pStyle w:val="Listenabsatz"/>
        <w:numPr>
          <w:ilvl w:val="0"/>
          <w:numId w:val="5"/>
        </w:numPr>
        <w:spacing w:after="0" w:line="240" w:lineRule="auto"/>
        <w:ind w:left="426" w:hanging="426"/>
        <w:jc w:val="both"/>
        <w:rPr>
          <w:rFonts w:ascii="Segoe UI" w:hAnsi="Segoe UI" w:cs="Segoe UI"/>
          <w:b/>
          <w:color w:val="000000" w:themeColor="text1"/>
        </w:rPr>
      </w:pPr>
      <w:r>
        <w:rPr>
          <w:rFonts w:ascii="Segoe UI" w:hAnsi="Segoe UI" w:cs="Segoe UI"/>
          <w:b/>
          <w:color w:val="000000" w:themeColor="text1"/>
        </w:rPr>
        <w:t>Verb</w:t>
      </w:r>
      <w:r w:rsidR="00572555">
        <w:rPr>
          <w:rFonts w:ascii="Segoe UI" w:hAnsi="Segoe UI" w:cs="Segoe UI"/>
          <w:b/>
          <w:color w:val="000000" w:themeColor="text1"/>
        </w:rPr>
        <w:t>r</w:t>
      </w:r>
      <w:r>
        <w:rPr>
          <w:rFonts w:ascii="Segoe UI" w:hAnsi="Segoe UI" w:cs="Segoe UI"/>
          <w:b/>
          <w:color w:val="000000" w:themeColor="text1"/>
        </w:rPr>
        <w:t>aucherstreitbeilegung</w:t>
      </w:r>
    </w:p>
    <w:p w14:paraId="26859778" w14:textId="22BB4F66" w:rsidR="009243C2" w:rsidRPr="00572555" w:rsidRDefault="009243C2" w:rsidP="00572555">
      <w:pPr>
        <w:spacing w:after="0" w:line="240" w:lineRule="auto"/>
        <w:jc w:val="both"/>
        <w:rPr>
          <w:rFonts w:ascii="Segoe UI" w:hAnsi="Segoe UI" w:cs="Segoe UI"/>
          <w:color w:val="000000" w:themeColor="text1"/>
        </w:rPr>
      </w:pPr>
    </w:p>
    <w:p w14:paraId="06E1CD48" w14:textId="754707AF" w:rsidR="009243C2" w:rsidRDefault="009243C2" w:rsidP="00572555">
      <w:pPr>
        <w:spacing w:after="0" w:line="240" w:lineRule="auto"/>
        <w:ind w:left="426"/>
        <w:jc w:val="both"/>
        <w:rPr>
          <w:rFonts w:ascii="Segoe UI" w:hAnsi="Segoe UI" w:cs="Segoe UI"/>
          <w:color w:val="000000" w:themeColor="text1"/>
        </w:rPr>
      </w:pPr>
      <w:r w:rsidRPr="009243C2">
        <w:rPr>
          <w:rFonts w:ascii="Segoe UI" w:hAnsi="Segoe UI" w:cs="Segoe UI"/>
          <w:color w:val="000000" w:themeColor="text1"/>
        </w:rPr>
        <w:t xml:space="preserve">Die </w:t>
      </w:r>
      <w:r>
        <w:rPr>
          <w:rFonts w:ascii="Segoe UI" w:hAnsi="Segoe UI" w:cs="Segoe UI"/>
          <w:color w:val="000000" w:themeColor="text1"/>
        </w:rPr>
        <w:t>TEAG</w:t>
      </w:r>
      <w:r w:rsidRPr="009243C2">
        <w:rPr>
          <w:rFonts w:ascii="Segoe UI" w:hAnsi="Segoe UI" w:cs="Segoe UI"/>
          <w:color w:val="000000" w:themeColor="text1"/>
        </w:rPr>
        <w:t xml:space="preserve"> ist nicht bereit oder verpflichtet, an Streitbeilegungs</w:t>
      </w:r>
      <w:r>
        <w:rPr>
          <w:rFonts w:ascii="Segoe UI" w:hAnsi="Segoe UI" w:cs="Segoe UI"/>
          <w:color w:val="000000" w:themeColor="text1"/>
        </w:rPr>
        <w:t>verfahren vor einer Verbraucher</w:t>
      </w:r>
      <w:r w:rsidRPr="009243C2">
        <w:rPr>
          <w:rFonts w:ascii="Segoe UI" w:hAnsi="Segoe UI" w:cs="Segoe UI"/>
          <w:color w:val="000000" w:themeColor="text1"/>
        </w:rPr>
        <w:t xml:space="preserve">schlichtungsstelle teilzunehmen </w:t>
      </w:r>
      <w:r w:rsidRPr="007C0CEB">
        <w:rPr>
          <w:rFonts w:ascii="Segoe UI" w:hAnsi="Segoe UI" w:cs="Segoe UI"/>
          <w:color w:val="000000" w:themeColor="text1"/>
        </w:rPr>
        <w:t>(Hinweis nach §§ 36, 37 VSBG).</w:t>
      </w:r>
    </w:p>
    <w:p w14:paraId="1593354F" w14:textId="77777777" w:rsidR="009243C2" w:rsidRPr="00572555" w:rsidRDefault="009243C2" w:rsidP="00572555">
      <w:pPr>
        <w:spacing w:after="0" w:line="240" w:lineRule="auto"/>
        <w:ind w:left="426"/>
        <w:jc w:val="both"/>
        <w:rPr>
          <w:rFonts w:ascii="Segoe UI" w:hAnsi="Segoe UI" w:cs="Segoe UI"/>
          <w:color w:val="000000" w:themeColor="text1"/>
        </w:rPr>
      </w:pPr>
    </w:p>
    <w:p w14:paraId="64040A41" w14:textId="47BF2434" w:rsidR="00936AB2" w:rsidRPr="007A4C7D" w:rsidRDefault="00797A1E" w:rsidP="00CD5575">
      <w:pPr>
        <w:pStyle w:val="Listenabsatz"/>
        <w:numPr>
          <w:ilvl w:val="0"/>
          <w:numId w:val="5"/>
        </w:numPr>
        <w:spacing w:after="0" w:line="240" w:lineRule="auto"/>
        <w:ind w:left="426" w:hanging="426"/>
        <w:jc w:val="both"/>
        <w:rPr>
          <w:rFonts w:ascii="Segoe UI" w:hAnsi="Segoe UI" w:cs="Segoe UI"/>
          <w:b/>
          <w:color w:val="000000" w:themeColor="text1"/>
        </w:rPr>
      </w:pPr>
      <w:r w:rsidRPr="007A4C7D">
        <w:rPr>
          <w:rFonts w:ascii="Segoe UI" w:hAnsi="Segoe UI" w:cs="Segoe UI"/>
          <w:b/>
          <w:color w:val="000000" w:themeColor="text1"/>
        </w:rPr>
        <w:t>Schlussbestimmungen</w:t>
      </w:r>
    </w:p>
    <w:p w14:paraId="11FE5EBC" w14:textId="77777777" w:rsidR="00637205" w:rsidRPr="007A4C7D" w:rsidRDefault="00637205" w:rsidP="007A6752">
      <w:pPr>
        <w:pStyle w:val="Listenabsatz"/>
        <w:spacing w:after="0" w:line="240" w:lineRule="auto"/>
        <w:ind w:left="426"/>
        <w:jc w:val="both"/>
        <w:rPr>
          <w:rFonts w:ascii="Segoe UI" w:hAnsi="Segoe UI" w:cs="Segoe UI"/>
          <w:color w:val="000000" w:themeColor="text1"/>
        </w:rPr>
      </w:pPr>
    </w:p>
    <w:p w14:paraId="0A0A4E49" w14:textId="5B9FFD6C" w:rsidR="00797A1E" w:rsidRPr="007A4C7D" w:rsidRDefault="00797A1E"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Die Rechte und Pflichten aus diesem Vertrag können von </w:t>
      </w:r>
      <w:r w:rsidR="00047817" w:rsidRPr="007A4C7D">
        <w:rPr>
          <w:rFonts w:ascii="Segoe UI" w:hAnsi="Segoe UI" w:cs="Segoe UI"/>
          <w:color w:val="000000" w:themeColor="text1"/>
        </w:rPr>
        <w:t xml:space="preserve">der </w:t>
      </w:r>
      <w:r w:rsidRPr="007A4C7D">
        <w:rPr>
          <w:rFonts w:ascii="Segoe UI" w:hAnsi="Segoe UI" w:cs="Segoe UI"/>
          <w:color w:val="000000" w:themeColor="text1"/>
        </w:rPr>
        <w:t xml:space="preserve">TEAG </w:t>
      </w:r>
      <w:r w:rsidR="00B615DB">
        <w:rPr>
          <w:rFonts w:ascii="Segoe UI" w:hAnsi="Segoe UI" w:cs="Segoe UI"/>
          <w:color w:val="000000" w:themeColor="text1"/>
        </w:rPr>
        <w:t xml:space="preserve">nur </w:t>
      </w:r>
      <w:r w:rsidRPr="007A4C7D">
        <w:rPr>
          <w:rFonts w:ascii="Segoe UI" w:hAnsi="Segoe UI" w:cs="Segoe UI"/>
          <w:color w:val="000000" w:themeColor="text1"/>
        </w:rPr>
        <w:t xml:space="preserve">mit Zustimmung </w:t>
      </w:r>
      <w:r w:rsidR="00047817" w:rsidRPr="007A4C7D">
        <w:rPr>
          <w:rFonts w:ascii="Segoe UI" w:hAnsi="Segoe UI" w:cs="Segoe UI"/>
          <w:color w:val="000000" w:themeColor="text1"/>
        </w:rPr>
        <w:t>de</w:t>
      </w:r>
      <w:r w:rsidR="00CF1D18">
        <w:rPr>
          <w:rFonts w:ascii="Segoe UI" w:hAnsi="Segoe UI" w:cs="Segoe UI"/>
          <w:color w:val="000000" w:themeColor="text1"/>
        </w:rPr>
        <w:t>s</w:t>
      </w:r>
      <w:r w:rsidR="00047817" w:rsidRPr="007A4C7D">
        <w:rPr>
          <w:rFonts w:ascii="Segoe UI" w:hAnsi="Segoe UI" w:cs="Segoe UI"/>
          <w:color w:val="000000" w:themeColor="text1"/>
        </w:rPr>
        <w:t xml:space="preserve"> </w:t>
      </w:r>
      <w:r w:rsidR="00CF1D18">
        <w:rPr>
          <w:rFonts w:ascii="Segoe UI" w:hAnsi="Segoe UI" w:cs="Segoe UI"/>
          <w:color w:val="000000" w:themeColor="text1"/>
        </w:rPr>
        <w:t>Kunden</w:t>
      </w:r>
      <w:r w:rsidRPr="007A4C7D">
        <w:rPr>
          <w:rFonts w:ascii="Segoe UI" w:hAnsi="Segoe UI" w:cs="Segoe UI"/>
          <w:color w:val="000000" w:themeColor="text1"/>
        </w:rPr>
        <w:t xml:space="preserve"> auf einen Dritten übertragen werden. Die Zustimmung darf nicht verweigert werden, wenn der Dritte die Gewähr dafür bietet, die Verpflichtungen aus dem Vertrag erfüllen zu können. Eine Zustimmung ist nicht erforderlich, wenn der Dritte ein verbundenes Unternehmen im Sinne der §§ 15 ff. Aktiengesetz ist.</w:t>
      </w:r>
    </w:p>
    <w:p w14:paraId="2393184A" w14:textId="77777777" w:rsidR="00273D24" w:rsidRPr="007A4C7D" w:rsidRDefault="00273D24" w:rsidP="007A6752">
      <w:pPr>
        <w:spacing w:after="0" w:line="240" w:lineRule="auto"/>
        <w:ind w:left="426"/>
        <w:jc w:val="both"/>
        <w:rPr>
          <w:rFonts w:ascii="Segoe UI" w:hAnsi="Segoe UI" w:cs="Segoe UI"/>
          <w:color w:val="000000" w:themeColor="text1"/>
        </w:rPr>
      </w:pPr>
    </w:p>
    <w:p w14:paraId="26494A8F" w14:textId="0BFFF286" w:rsidR="00797A1E" w:rsidRPr="007C0CEB" w:rsidRDefault="00273D24" w:rsidP="007A6752">
      <w:pPr>
        <w:spacing w:after="0" w:line="240" w:lineRule="auto"/>
        <w:ind w:left="426"/>
        <w:jc w:val="both"/>
        <w:rPr>
          <w:rFonts w:ascii="Segoe UI" w:hAnsi="Segoe UI" w:cs="Segoe UI"/>
          <w:color w:val="000000" w:themeColor="text1"/>
        </w:rPr>
      </w:pPr>
      <w:r w:rsidRPr="007A4C7D">
        <w:rPr>
          <w:rFonts w:ascii="Segoe UI" w:hAnsi="Segoe UI" w:cs="Segoe UI"/>
          <w:color w:val="000000" w:themeColor="text1"/>
        </w:rPr>
        <w:t xml:space="preserve">Bei unwirksamen oder undurchführbaren Bestimmungen dieses Vertrages treten an deren Stelle die gesetzlichen Vorschriften. Fehlen geeignete Vorschriften und führt eine </w:t>
      </w:r>
      <w:r w:rsidRPr="007C0CEB">
        <w:rPr>
          <w:rFonts w:ascii="Segoe UI" w:hAnsi="Segoe UI" w:cs="Segoe UI"/>
          <w:color w:val="000000" w:themeColor="text1"/>
        </w:rPr>
        <w:t xml:space="preserve">ersatzlose Streichung der entsprechenden Bestimmungen zu keiner interessensgerechten Lösung, findet eine ergänzende Vertragsauslegung nach den Regeln der Rechtsprechung statt. </w:t>
      </w:r>
      <w:r w:rsidR="00797A1E" w:rsidRPr="007C0CEB">
        <w:rPr>
          <w:rFonts w:ascii="Segoe UI" w:hAnsi="Segoe UI" w:cs="Segoe UI"/>
          <w:color w:val="000000" w:themeColor="text1"/>
        </w:rPr>
        <w:t>Dasselbe gilt bei Vertragslücken.</w:t>
      </w:r>
    </w:p>
    <w:p w14:paraId="6E68393D" w14:textId="187B1996" w:rsidR="009243C2" w:rsidRPr="007C0CEB" w:rsidRDefault="009243C2" w:rsidP="007A6752">
      <w:pPr>
        <w:spacing w:after="0" w:line="240" w:lineRule="auto"/>
        <w:ind w:left="426"/>
        <w:jc w:val="both"/>
        <w:rPr>
          <w:rFonts w:ascii="Segoe UI" w:hAnsi="Segoe UI" w:cs="Segoe UI"/>
          <w:color w:val="000000" w:themeColor="text1"/>
        </w:rPr>
      </w:pPr>
    </w:p>
    <w:p w14:paraId="45914358" w14:textId="2F3C7A42" w:rsidR="009243C2" w:rsidRDefault="009243C2" w:rsidP="007A6752">
      <w:pPr>
        <w:spacing w:after="0" w:line="240" w:lineRule="auto"/>
        <w:ind w:left="426"/>
        <w:jc w:val="both"/>
        <w:rPr>
          <w:rFonts w:ascii="Segoe UI" w:hAnsi="Segoe UI" w:cs="Segoe UI"/>
          <w:color w:val="000000" w:themeColor="text1"/>
        </w:rPr>
      </w:pPr>
      <w:r w:rsidRPr="007C0CEB">
        <w:rPr>
          <w:rFonts w:ascii="Segoe UI" w:hAnsi="Segoe UI" w:cs="Segoe UI"/>
          <w:color w:val="000000" w:themeColor="text1"/>
        </w:rPr>
        <w:t>Dieser Vertrag wird in zwei Ausfertigungen erstellt, von denen jeder Vertragspartner eine erhält.</w:t>
      </w:r>
    </w:p>
    <w:p w14:paraId="3E2AF2F8" w14:textId="31290CBD" w:rsidR="00B615DB" w:rsidRDefault="00B615DB" w:rsidP="00B615DB">
      <w:pPr>
        <w:spacing w:after="0" w:line="240" w:lineRule="auto"/>
        <w:jc w:val="both"/>
        <w:rPr>
          <w:rFonts w:ascii="Segoe UI" w:hAnsi="Segoe UI" w:cs="Segoe UI"/>
          <w:color w:val="000000" w:themeColor="text1"/>
        </w:rPr>
      </w:pPr>
    </w:p>
    <w:p w14:paraId="47986FE5" w14:textId="77777777" w:rsidR="00E475F0" w:rsidRDefault="00E475F0">
      <w:pPr>
        <w:rPr>
          <w:rFonts w:ascii="Segoe UI" w:hAnsi="Segoe UI" w:cs="Segoe UI"/>
          <w:b/>
          <w:color w:val="000000" w:themeColor="text1"/>
        </w:rPr>
      </w:pPr>
      <w:r>
        <w:rPr>
          <w:rFonts w:ascii="Segoe UI" w:hAnsi="Segoe UI" w:cs="Segoe UI"/>
          <w:b/>
          <w:color w:val="000000" w:themeColor="text1"/>
        </w:rPr>
        <w:br w:type="page"/>
      </w:r>
    </w:p>
    <w:p w14:paraId="0EDA89ED" w14:textId="4DCCDF1E" w:rsidR="00B615DB" w:rsidRDefault="00B615DB" w:rsidP="00B615DB">
      <w:pPr>
        <w:pStyle w:val="Listenabsatz"/>
        <w:numPr>
          <w:ilvl w:val="0"/>
          <w:numId w:val="5"/>
        </w:numPr>
        <w:spacing w:after="0" w:line="240" w:lineRule="auto"/>
        <w:ind w:left="426" w:hanging="426"/>
        <w:jc w:val="both"/>
        <w:rPr>
          <w:rFonts w:ascii="Segoe UI" w:hAnsi="Segoe UI" w:cs="Segoe UI"/>
          <w:b/>
          <w:color w:val="000000" w:themeColor="text1"/>
        </w:rPr>
      </w:pPr>
      <w:r>
        <w:rPr>
          <w:rFonts w:ascii="Segoe UI" w:hAnsi="Segoe UI" w:cs="Segoe UI"/>
          <w:b/>
          <w:color w:val="000000" w:themeColor="text1"/>
        </w:rPr>
        <w:lastRenderedPageBreak/>
        <w:t>Anlagen</w:t>
      </w:r>
    </w:p>
    <w:p w14:paraId="41464CE9" w14:textId="4FFAB5B5" w:rsidR="00B615DB" w:rsidRDefault="00B615DB" w:rsidP="00B615DB">
      <w:pPr>
        <w:spacing w:after="0" w:line="240" w:lineRule="auto"/>
        <w:jc w:val="both"/>
        <w:rPr>
          <w:rFonts w:ascii="Segoe UI" w:hAnsi="Segoe UI" w:cs="Segoe UI"/>
          <w:color w:val="000000" w:themeColor="text1"/>
        </w:rPr>
      </w:pPr>
    </w:p>
    <w:p w14:paraId="69F04A55" w14:textId="2D268AE1" w:rsidR="00371806" w:rsidRPr="007A4C7D" w:rsidRDefault="00371806" w:rsidP="00371806">
      <w:pPr>
        <w:spacing w:after="0" w:line="240" w:lineRule="auto"/>
        <w:ind w:left="2124" w:hanging="2124"/>
        <w:jc w:val="both"/>
        <w:rPr>
          <w:rFonts w:ascii="Segoe UI" w:hAnsi="Segoe UI" w:cs="Segoe UI"/>
          <w:color w:val="000000" w:themeColor="text1"/>
        </w:rPr>
      </w:pPr>
      <w:r w:rsidRPr="007A4C7D">
        <w:rPr>
          <w:rFonts w:ascii="Segoe UI" w:hAnsi="Segoe UI" w:cs="Segoe UI"/>
          <w:color w:val="000000" w:themeColor="text1"/>
        </w:rPr>
        <w:t xml:space="preserve">Anlage </w:t>
      </w:r>
      <w:r>
        <w:rPr>
          <w:rFonts w:ascii="Segoe UI" w:hAnsi="Segoe UI" w:cs="Segoe UI"/>
          <w:color w:val="000000" w:themeColor="text1"/>
        </w:rPr>
        <w:t>1</w:t>
      </w:r>
      <w:r w:rsidRPr="007A4C7D">
        <w:rPr>
          <w:rFonts w:ascii="Segoe UI" w:hAnsi="Segoe UI" w:cs="Segoe UI"/>
          <w:color w:val="000000" w:themeColor="text1"/>
        </w:rPr>
        <w:t>:</w:t>
      </w:r>
      <w:r w:rsidRPr="007A4C7D">
        <w:rPr>
          <w:rFonts w:ascii="Segoe UI" w:hAnsi="Segoe UI" w:cs="Segoe UI"/>
          <w:color w:val="000000" w:themeColor="text1"/>
        </w:rPr>
        <w:tab/>
        <w:t>Technische Anschlussbedingungen (TAB</w:t>
      </w:r>
      <w:r>
        <w:rPr>
          <w:rFonts w:ascii="Segoe UI" w:hAnsi="Segoe UI" w:cs="Segoe UI"/>
          <w:color w:val="000000" w:themeColor="text1"/>
        </w:rPr>
        <w:t>-H</w:t>
      </w:r>
      <w:r w:rsidR="005D2AA5">
        <w:rPr>
          <w:rFonts w:ascii="Segoe UI" w:hAnsi="Segoe UI" w:cs="Segoe UI"/>
          <w:color w:val="000000" w:themeColor="text1"/>
        </w:rPr>
        <w:t>K</w:t>
      </w:r>
      <w:r>
        <w:rPr>
          <w:rFonts w:ascii="Segoe UI" w:hAnsi="Segoe UI" w:cs="Segoe UI"/>
          <w:color w:val="000000" w:themeColor="text1"/>
        </w:rPr>
        <w:t>W</w:t>
      </w:r>
      <w:r w:rsidRPr="007A4C7D">
        <w:rPr>
          <w:rFonts w:ascii="Segoe UI" w:hAnsi="Segoe UI" w:cs="Segoe UI"/>
          <w:color w:val="000000" w:themeColor="text1"/>
        </w:rPr>
        <w:t>) der TEAG Thüringer Energie AG</w:t>
      </w:r>
    </w:p>
    <w:p w14:paraId="426080A9" w14:textId="77777777" w:rsidR="00371806" w:rsidRPr="007A4C7D" w:rsidRDefault="00371806" w:rsidP="00371806">
      <w:pPr>
        <w:spacing w:after="0" w:line="240" w:lineRule="auto"/>
        <w:jc w:val="both"/>
        <w:rPr>
          <w:rFonts w:ascii="Segoe UI" w:hAnsi="Segoe UI" w:cs="Segoe UI"/>
          <w:color w:val="000000" w:themeColor="text1"/>
        </w:rPr>
      </w:pPr>
      <w:r w:rsidRPr="007A4C7D">
        <w:rPr>
          <w:rFonts w:ascii="Segoe UI" w:hAnsi="Segoe UI" w:cs="Segoe UI"/>
          <w:color w:val="000000" w:themeColor="text1"/>
        </w:rPr>
        <w:t xml:space="preserve">Anlage </w:t>
      </w:r>
      <w:r>
        <w:rPr>
          <w:rFonts w:ascii="Segoe UI" w:hAnsi="Segoe UI" w:cs="Segoe UI"/>
          <w:color w:val="000000" w:themeColor="text1"/>
        </w:rPr>
        <w:t>2</w:t>
      </w:r>
      <w:r w:rsidRPr="007A4C7D">
        <w:rPr>
          <w:rFonts w:ascii="Segoe UI" w:hAnsi="Segoe UI" w:cs="Segoe UI"/>
          <w:color w:val="000000" w:themeColor="text1"/>
        </w:rPr>
        <w:t>:</w:t>
      </w:r>
      <w:r w:rsidRPr="007A4C7D">
        <w:rPr>
          <w:rFonts w:ascii="Segoe UI" w:hAnsi="Segoe UI" w:cs="Segoe UI"/>
          <w:color w:val="000000" w:themeColor="text1"/>
        </w:rPr>
        <w:tab/>
      </w:r>
      <w:r w:rsidRPr="007A4C7D">
        <w:rPr>
          <w:rFonts w:ascii="Segoe UI" w:hAnsi="Segoe UI" w:cs="Segoe UI"/>
          <w:color w:val="000000" w:themeColor="text1"/>
        </w:rPr>
        <w:tab/>
        <w:t>Preisblatt und Preisanpassungsklausel Wärmelieferung</w:t>
      </w:r>
    </w:p>
    <w:p w14:paraId="0B34AED0" w14:textId="77777777" w:rsidR="00371806" w:rsidRPr="007A4C7D" w:rsidRDefault="00371806" w:rsidP="00371806">
      <w:pPr>
        <w:spacing w:after="0" w:line="240" w:lineRule="auto"/>
        <w:ind w:left="2124" w:hanging="2124"/>
        <w:jc w:val="both"/>
        <w:rPr>
          <w:rFonts w:ascii="Segoe UI" w:hAnsi="Segoe UI" w:cs="Segoe UI"/>
          <w:color w:val="000000" w:themeColor="text1"/>
        </w:rPr>
      </w:pPr>
      <w:r w:rsidRPr="007A4C7D">
        <w:rPr>
          <w:rFonts w:ascii="Segoe UI" w:hAnsi="Segoe UI" w:cs="Segoe UI"/>
          <w:color w:val="000000" w:themeColor="text1"/>
        </w:rPr>
        <w:t xml:space="preserve">Anlage </w:t>
      </w:r>
      <w:r>
        <w:rPr>
          <w:rFonts w:ascii="Segoe UI" w:hAnsi="Segoe UI" w:cs="Segoe UI"/>
          <w:color w:val="000000" w:themeColor="text1"/>
        </w:rPr>
        <w:t>3</w:t>
      </w:r>
      <w:r w:rsidRPr="007A4C7D">
        <w:rPr>
          <w:rFonts w:ascii="Segoe UI" w:hAnsi="Segoe UI" w:cs="Segoe UI"/>
          <w:color w:val="000000" w:themeColor="text1"/>
        </w:rPr>
        <w:t>:</w:t>
      </w:r>
      <w:r w:rsidRPr="007A4C7D">
        <w:rPr>
          <w:rFonts w:ascii="Segoe UI" w:hAnsi="Segoe UI" w:cs="Segoe UI"/>
          <w:color w:val="000000" w:themeColor="text1"/>
        </w:rPr>
        <w:tab/>
        <w:t>AVBFernwärmeV</w:t>
      </w:r>
    </w:p>
    <w:p w14:paraId="7F2305C0" w14:textId="77777777" w:rsidR="00371806" w:rsidRDefault="00371806" w:rsidP="00371806">
      <w:pPr>
        <w:spacing w:after="0" w:line="240" w:lineRule="auto"/>
        <w:ind w:left="2124" w:hanging="2124"/>
        <w:jc w:val="both"/>
        <w:rPr>
          <w:rFonts w:ascii="Segoe UI" w:hAnsi="Segoe UI" w:cs="Segoe UI"/>
          <w:color w:val="000000" w:themeColor="text1"/>
        </w:rPr>
      </w:pPr>
      <w:r w:rsidRPr="007A4C7D">
        <w:rPr>
          <w:rFonts w:ascii="Segoe UI" w:hAnsi="Segoe UI" w:cs="Segoe UI"/>
          <w:color w:val="000000" w:themeColor="text1"/>
        </w:rPr>
        <w:t xml:space="preserve">Anlage </w:t>
      </w:r>
      <w:r>
        <w:rPr>
          <w:rFonts w:ascii="Segoe UI" w:hAnsi="Segoe UI" w:cs="Segoe UI"/>
          <w:color w:val="000000" w:themeColor="text1"/>
        </w:rPr>
        <w:t>4</w:t>
      </w:r>
      <w:r w:rsidRPr="007A4C7D">
        <w:rPr>
          <w:rFonts w:ascii="Segoe UI" w:hAnsi="Segoe UI" w:cs="Segoe UI"/>
          <w:color w:val="000000" w:themeColor="text1"/>
        </w:rPr>
        <w:t xml:space="preserve">: </w:t>
      </w:r>
      <w:r w:rsidRPr="007A4C7D">
        <w:rPr>
          <w:rFonts w:ascii="Segoe UI" w:hAnsi="Segoe UI" w:cs="Segoe UI"/>
          <w:color w:val="000000" w:themeColor="text1"/>
        </w:rPr>
        <w:tab/>
        <w:t>FFVAV</w:t>
      </w:r>
    </w:p>
    <w:p w14:paraId="7DA08CAF" w14:textId="77777777" w:rsidR="00371806" w:rsidRDefault="00371806" w:rsidP="00371806">
      <w:pPr>
        <w:spacing w:after="0" w:line="240" w:lineRule="auto"/>
        <w:ind w:left="2124" w:hanging="2124"/>
        <w:jc w:val="both"/>
        <w:rPr>
          <w:rFonts w:ascii="Segoe UI" w:hAnsi="Segoe UI" w:cs="Segoe UI"/>
          <w:color w:val="000000" w:themeColor="text1"/>
        </w:rPr>
      </w:pPr>
      <w:r>
        <w:rPr>
          <w:rFonts w:ascii="Segoe UI" w:hAnsi="Segoe UI" w:cs="Segoe UI"/>
          <w:color w:val="000000" w:themeColor="text1"/>
        </w:rPr>
        <w:t>Anlage 5:</w:t>
      </w:r>
      <w:r>
        <w:rPr>
          <w:rFonts w:ascii="Segoe UI" w:hAnsi="Segoe UI" w:cs="Segoe UI"/>
          <w:color w:val="000000" w:themeColor="text1"/>
        </w:rPr>
        <w:tab/>
        <w:t>Muster-Widerrufsformular</w:t>
      </w:r>
    </w:p>
    <w:p w14:paraId="1342122F" w14:textId="77777777" w:rsidR="00371806" w:rsidRPr="00E51F06" w:rsidRDefault="00371806" w:rsidP="00371806">
      <w:pPr>
        <w:spacing w:after="0" w:line="240" w:lineRule="auto"/>
        <w:ind w:left="2124" w:hanging="2124"/>
        <w:jc w:val="both"/>
        <w:rPr>
          <w:rFonts w:ascii="Segoe UI" w:hAnsi="Segoe UI" w:cs="Segoe UI"/>
          <w:color w:val="000000" w:themeColor="text1"/>
        </w:rPr>
      </w:pPr>
      <w:r>
        <w:rPr>
          <w:rFonts w:ascii="Segoe UI" w:hAnsi="Segoe UI" w:cs="Segoe UI"/>
          <w:color w:val="000000" w:themeColor="text1"/>
        </w:rPr>
        <w:t>Anlage 6:</w:t>
      </w:r>
      <w:r>
        <w:rPr>
          <w:rFonts w:ascii="Segoe UI" w:hAnsi="Segoe UI" w:cs="Segoe UI"/>
          <w:color w:val="000000" w:themeColor="text1"/>
        </w:rPr>
        <w:tab/>
        <w:t>Datenschutzinformation</w:t>
      </w:r>
    </w:p>
    <w:p w14:paraId="674D8F83" w14:textId="09E42BD6" w:rsidR="009A28E5" w:rsidRPr="007C0CEB" w:rsidRDefault="009A28E5" w:rsidP="007A6752">
      <w:pPr>
        <w:spacing w:after="0" w:line="240" w:lineRule="auto"/>
        <w:ind w:left="426" w:hanging="426"/>
        <w:jc w:val="both"/>
        <w:rPr>
          <w:rFonts w:ascii="Segoe UI" w:hAnsi="Segoe UI" w:cs="Segoe UI"/>
          <w:color w:val="000000" w:themeColor="text1"/>
        </w:rPr>
      </w:pPr>
    </w:p>
    <w:p w14:paraId="117279BA" w14:textId="107900E3" w:rsidR="00E244EA" w:rsidRPr="00371806" w:rsidRDefault="00E244EA" w:rsidP="00DB5457">
      <w:pPr>
        <w:pStyle w:val="Listenabsatz"/>
        <w:numPr>
          <w:ilvl w:val="0"/>
          <w:numId w:val="5"/>
        </w:numPr>
        <w:spacing w:after="0" w:line="240" w:lineRule="auto"/>
        <w:jc w:val="both"/>
        <w:rPr>
          <w:rFonts w:ascii="Segoe UI" w:hAnsi="Segoe UI" w:cs="Segoe UI"/>
          <w:b/>
          <w:color w:val="000000" w:themeColor="text1"/>
          <w:highlight w:val="lightGray"/>
          <w:u w:val="single"/>
        </w:rPr>
      </w:pPr>
      <w:r w:rsidRPr="00371806">
        <w:rPr>
          <w:rFonts w:ascii="Segoe UI" w:hAnsi="Segoe UI" w:cs="Segoe UI"/>
          <w:b/>
          <w:color w:val="000000" w:themeColor="text1"/>
          <w:highlight w:val="lightGray"/>
          <w:u w:val="single"/>
        </w:rPr>
        <w:t>Widerrufsbelehrung</w:t>
      </w:r>
    </w:p>
    <w:p w14:paraId="4E976227" w14:textId="445615EE" w:rsidR="00E244EA" w:rsidRPr="00371806" w:rsidRDefault="00E244EA" w:rsidP="007A6752">
      <w:pPr>
        <w:spacing w:after="0" w:line="240" w:lineRule="auto"/>
        <w:ind w:left="426" w:hanging="426"/>
        <w:jc w:val="both"/>
        <w:rPr>
          <w:rFonts w:ascii="Segoe UI" w:hAnsi="Segoe UI" w:cs="Segoe UI"/>
          <w:color w:val="000000" w:themeColor="text1"/>
          <w:highlight w:val="lightGray"/>
        </w:rPr>
      </w:pPr>
    </w:p>
    <w:p w14:paraId="35941FC2" w14:textId="43477F52" w:rsidR="00E244EA" w:rsidRPr="00371806" w:rsidRDefault="00E244EA" w:rsidP="007C0CEB">
      <w:pPr>
        <w:spacing w:after="0" w:line="240" w:lineRule="auto"/>
        <w:jc w:val="both"/>
        <w:rPr>
          <w:rFonts w:ascii="Segoe UI" w:hAnsi="Segoe UI" w:cs="Segoe UI"/>
          <w:color w:val="000000" w:themeColor="text1"/>
          <w:highlight w:val="lightGray"/>
        </w:rPr>
      </w:pPr>
      <w:r w:rsidRPr="00371806">
        <w:rPr>
          <w:rFonts w:ascii="Segoe UI" w:hAnsi="Segoe UI" w:cs="Segoe UI"/>
          <w:b/>
          <w:color w:val="000000" w:themeColor="text1"/>
          <w:highlight w:val="lightGray"/>
        </w:rPr>
        <w:t>Widerrufsrecht</w:t>
      </w:r>
      <w:r w:rsidR="001C1893" w:rsidRPr="00371806">
        <w:rPr>
          <w:rFonts w:ascii="Segoe UI" w:hAnsi="Segoe UI" w:cs="Segoe UI"/>
          <w:b/>
          <w:color w:val="000000" w:themeColor="text1"/>
          <w:highlight w:val="lightGray"/>
        </w:rPr>
        <w:t xml:space="preserve"> für Verbraucher </w:t>
      </w:r>
      <w:r w:rsidR="001C1893" w:rsidRPr="00371806">
        <w:rPr>
          <w:rFonts w:ascii="Segoe UI" w:hAnsi="Segoe UI" w:cs="Segoe UI"/>
          <w:color w:val="000000" w:themeColor="text1"/>
          <w:highlight w:val="lightGray"/>
        </w:rPr>
        <w:t>(d.h. für natürliche Personen, die ein Rechtsgeschäft zu</w:t>
      </w:r>
      <w:r w:rsidR="00587A95" w:rsidRPr="00371806">
        <w:rPr>
          <w:rFonts w:ascii="Segoe UI" w:hAnsi="Segoe UI" w:cs="Segoe UI"/>
          <w:color w:val="000000" w:themeColor="text1"/>
          <w:highlight w:val="lightGray"/>
        </w:rPr>
        <w:t xml:space="preserve"> </w:t>
      </w:r>
      <w:r w:rsidR="001C1893" w:rsidRPr="00371806">
        <w:rPr>
          <w:rFonts w:ascii="Segoe UI" w:hAnsi="Segoe UI" w:cs="Segoe UI"/>
          <w:color w:val="000000" w:themeColor="text1"/>
          <w:highlight w:val="lightGray"/>
        </w:rPr>
        <w:t>Zwecken abschließen, das überwiegend weder ihrer gewerblichen noch ihrer selbständigen beruflichen Tätigkeiten zugerechnet werden kann)</w:t>
      </w:r>
      <w:r w:rsidR="007C0CEB" w:rsidRPr="00371806">
        <w:rPr>
          <w:rFonts w:ascii="Segoe UI" w:hAnsi="Segoe UI" w:cs="Segoe UI"/>
          <w:color w:val="000000" w:themeColor="text1"/>
          <w:highlight w:val="lightGray"/>
        </w:rPr>
        <w:t>:</w:t>
      </w:r>
    </w:p>
    <w:p w14:paraId="29779A5A" w14:textId="77777777" w:rsidR="007C0CEB" w:rsidRPr="00371806" w:rsidRDefault="007C0CEB" w:rsidP="007A6752">
      <w:pPr>
        <w:spacing w:after="0" w:line="240" w:lineRule="auto"/>
        <w:ind w:left="426" w:hanging="426"/>
        <w:jc w:val="both"/>
        <w:rPr>
          <w:rFonts w:ascii="Segoe UI" w:hAnsi="Segoe UI" w:cs="Segoe UI"/>
          <w:color w:val="000000" w:themeColor="text1"/>
          <w:highlight w:val="lightGray"/>
        </w:rPr>
      </w:pPr>
    </w:p>
    <w:p w14:paraId="486ED34C" w14:textId="5F250175" w:rsidR="00E244EA" w:rsidRPr="00371806" w:rsidRDefault="00E244EA" w:rsidP="007C0CEB">
      <w:pPr>
        <w:spacing w:after="0" w:line="240" w:lineRule="auto"/>
        <w:jc w:val="both"/>
        <w:rPr>
          <w:rFonts w:ascii="Segoe UI" w:hAnsi="Segoe UI" w:cs="Segoe UI"/>
          <w:color w:val="000000" w:themeColor="text1"/>
          <w:highlight w:val="lightGray"/>
        </w:rPr>
      </w:pPr>
      <w:r w:rsidRPr="00371806">
        <w:rPr>
          <w:rFonts w:ascii="Segoe UI" w:hAnsi="Segoe UI" w:cs="Segoe UI"/>
          <w:color w:val="000000" w:themeColor="text1"/>
          <w:highlight w:val="lightGray"/>
        </w:rPr>
        <w:t>Sie haben das Recht, binnen 14 Tagen ohne Angabe von Gründen diesen Vertrag zu widerrufen.</w:t>
      </w:r>
      <w:r w:rsidR="00587A95" w:rsidRPr="00371806">
        <w:rPr>
          <w:rFonts w:ascii="Segoe UI" w:hAnsi="Segoe UI" w:cs="Segoe UI"/>
          <w:color w:val="000000" w:themeColor="text1"/>
          <w:highlight w:val="lightGray"/>
        </w:rPr>
        <w:t xml:space="preserve"> </w:t>
      </w:r>
      <w:r w:rsidRPr="00371806">
        <w:rPr>
          <w:rFonts w:ascii="Segoe UI" w:hAnsi="Segoe UI" w:cs="Segoe UI"/>
          <w:color w:val="000000" w:themeColor="text1"/>
          <w:highlight w:val="lightGray"/>
        </w:rPr>
        <w:t>Die Widerrufsfrist beträgt 14 Tage ab dem Tag des Vertragsschlusses.</w:t>
      </w:r>
    </w:p>
    <w:p w14:paraId="519364B1" w14:textId="5946214B" w:rsidR="00E244EA" w:rsidRPr="00371806" w:rsidRDefault="00E244EA" w:rsidP="00E244EA">
      <w:pPr>
        <w:spacing w:after="0" w:line="240" w:lineRule="auto"/>
        <w:jc w:val="both"/>
        <w:rPr>
          <w:rFonts w:ascii="Segoe UI" w:hAnsi="Segoe UI" w:cs="Segoe UI"/>
          <w:color w:val="000000" w:themeColor="text1"/>
          <w:highlight w:val="lightGray"/>
        </w:rPr>
      </w:pPr>
      <w:r w:rsidRPr="00371806">
        <w:rPr>
          <w:rFonts w:ascii="Segoe UI" w:hAnsi="Segoe UI" w:cs="Segoe UI"/>
          <w:color w:val="000000" w:themeColor="text1"/>
          <w:highlight w:val="lightGray"/>
        </w:rPr>
        <w:t>Um Ihr Widerrufrecht auszuüben, müssen Sie uns, de</w:t>
      </w:r>
      <w:r w:rsidR="006413B8" w:rsidRPr="00371806">
        <w:rPr>
          <w:rFonts w:ascii="Segoe UI" w:hAnsi="Segoe UI" w:cs="Segoe UI"/>
          <w:color w:val="000000" w:themeColor="text1"/>
          <w:highlight w:val="lightGray"/>
        </w:rPr>
        <w:t>r</w:t>
      </w:r>
      <w:r w:rsidRPr="00371806">
        <w:rPr>
          <w:rFonts w:ascii="Segoe UI" w:hAnsi="Segoe UI" w:cs="Segoe UI"/>
          <w:color w:val="000000" w:themeColor="text1"/>
          <w:highlight w:val="lightGray"/>
        </w:rPr>
        <w:t xml:space="preserve"> </w:t>
      </w:r>
      <w:r w:rsidR="006413B8" w:rsidRPr="00371806">
        <w:rPr>
          <w:rFonts w:ascii="Segoe UI" w:hAnsi="Segoe UI" w:cs="Segoe UI"/>
          <w:color w:val="000000" w:themeColor="text1"/>
          <w:highlight w:val="lightGray"/>
        </w:rPr>
        <w:t>TEAG Thüringer Energie AG, FG Backoffice Erzeugung,</w:t>
      </w:r>
      <w:r w:rsidRPr="00371806">
        <w:rPr>
          <w:rFonts w:ascii="Segoe UI" w:hAnsi="Segoe UI" w:cs="Segoe UI"/>
          <w:color w:val="000000" w:themeColor="text1"/>
          <w:highlight w:val="lightGray"/>
        </w:rPr>
        <w:t xml:space="preserve"> </w:t>
      </w:r>
      <w:r w:rsidR="006413B8" w:rsidRPr="00371806">
        <w:rPr>
          <w:rFonts w:ascii="Segoe UI" w:hAnsi="Segoe UI" w:cs="Segoe UI"/>
          <w:color w:val="000000" w:themeColor="text1"/>
          <w:highlight w:val="lightGray"/>
        </w:rPr>
        <w:t>Schwerborner Straße 30</w:t>
      </w:r>
      <w:r w:rsidRPr="00371806">
        <w:rPr>
          <w:rFonts w:ascii="Segoe UI" w:hAnsi="Segoe UI" w:cs="Segoe UI"/>
          <w:color w:val="000000" w:themeColor="text1"/>
          <w:highlight w:val="lightGray"/>
        </w:rPr>
        <w:t xml:space="preserve">, </w:t>
      </w:r>
      <w:r w:rsidR="006413B8" w:rsidRPr="00371806">
        <w:rPr>
          <w:rFonts w:ascii="Segoe UI" w:hAnsi="Segoe UI" w:cs="Segoe UI"/>
          <w:color w:val="000000" w:themeColor="text1"/>
          <w:highlight w:val="lightGray"/>
        </w:rPr>
        <w:t>99087</w:t>
      </w:r>
      <w:r w:rsidRPr="00371806">
        <w:rPr>
          <w:rFonts w:ascii="Segoe UI" w:hAnsi="Segoe UI" w:cs="Segoe UI"/>
          <w:color w:val="000000" w:themeColor="text1"/>
          <w:highlight w:val="lightGray"/>
        </w:rPr>
        <w:t xml:space="preserve"> </w:t>
      </w:r>
      <w:r w:rsidR="006413B8" w:rsidRPr="00371806">
        <w:rPr>
          <w:rFonts w:ascii="Segoe UI" w:hAnsi="Segoe UI" w:cs="Segoe UI"/>
          <w:color w:val="000000" w:themeColor="text1"/>
          <w:highlight w:val="lightGray"/>
        </w:rPr>
        <w:t>Erfurt</w:t>
      </w:r>
      <w:r w:rsidRPr="00371806">
        <w:rPr>
          <w:rFonts w:ascii="Segoe UI" w:hAnsi="Segoe UI" w:cs="Segoe UI"/>
          <w:color w:val="000000" w:themeColor="text1"/>
          <w:highlight w:val="lightGray"/>
        </w:rPr>
        <w:t xml:space="preserve">, Tel.: </w:t>
      </w:r>
      <w:r w:rsidR="006413B8" w:rsidRPr="00371806">
        <w:rPr>
          <w:rFonts w:ascii="Segoe UI" w:hAnsi="Segoe UI" w:cs="Segoe UI"/>
          <w:color w:val="000000" w:themeColor="text1"/>
          <w:highlight w:val="lightGray"/>
        </w:rPr>
        <w:t>0361</w:t>
      </w:r>
      <w:r w:rsidRPr="00371806">
        <w:rPr>
          <w:rFonts w:ascii="Segoe UI" w:hAnsi="Segoe UI" w:cs="Segoe UI"/>
          <w:color w:val="000000" w:themeColor="text1"/>
          <w:highlight w:val="lightGray"/>
        </w:rPr>
        <w:t>/</w:t>
      </w:r>
      <w:r w:rsidR="006413B8" w:rsidRPr="00371806">
        <w:rPr>
          <w:rFonts w:ascii="Segoe UI" w:hAnsi="Segoe UI" w:cs="Segoe UI"/>
          <w:color w:val="000000" w:themeColor="text1"/>
          <w:highlight w:val="lightGray"/>
        </w:rPr>
        <w:t>652-2251</w:t>
      </w:r>
      <w:r w:rsidRPr="00371806">
        <w:rPr>
          <w:rFonts w:ascii="Segoe UI" w:hAnsi="Segoe UI" w:cs="Segoe UI"/>
          <w:color w:val="000000" w:themeColor="text1"/>
          <w:highlight w:val="lightGray"/>
        </w:rPr>
        <w:t>, Fax: 0</w:t>
      </w:r>
      <w:r w:rsidR="006413B8" w:rsidRPr="00371806">
        <w:rPr>
          <w:rFonts w:ascii="Segoe UI" w:hAnsi="Segoe UI" w:cs="Segoe UI"/>
          <w:color w:val="000000" w:themeColor="text1"/>
          <w:highlight w:val="lightGray"/>
        </w:rPr>
        <w:t>361</w:t>
      </w:r>
      <w:r w:rsidRPr="00371806">
        <w:rPr>
          <w:rFonts w:ascii="Segoe UI" w:hAnsi="Segoe UI" w:cs="Segoe UI"/>
          <w:color w:val="000000" w:themeColor="text1"/>
          <w:highlight w:val="lightGray"/>
        </w:rPr>
        <w:t>/</w:t>
      </w:r>
      <w:r w:rsidR="006413B8" w:rsidRPr="00371806">
        <w:rPr>
          <w:rFonts w:ascii="Segoe UI" w:hAnsi="Segoe UI" w:cs="Segoe UI"/>
          <w:color w:val="000000" w:themeColor="text1"/>
          <w:highlight w:val="lightGray"/>
        </w:rPr>
        <w:t>652-2263</w:t>
      </w:r>
      <w:r w:rsidRPr="00371806">
        <w:rPr>
          <w:rFonts w:ascii="Segoe UI" w:hAnsi="Segoe UI" w:cs="Segoe UI"/>
          <w:color w:val="000000" w:themeColor="text1"/>
          <w:highlight w:val="lightGray"/>
        </w:rPr>
        <w:t xml:space="preserve">, </w:t>
      </w:r>
      <w:r w:rsidR="006413B8" w:rsidRPr="00371806">
        <w:rPr>
          <w:rFonts w:ascii="Segoe UI" w:hAnsi="Segoe UI" w:cs="Segoe UI"/>
          <w:color w:val="000000" w:themeColor="text1"/>
          <w:highlight w:val="lightGray"/>
        </w:rPr>
        <w:t>kundenservice-mv</w:t>
      </w:r>
      <w:r w:rsidRPr="00371806">
        <w:rPr>
          <w:rFonts w:ascii="Segoe UI" w:hAnsi="Segoe UI" w:cs="Segoe UI"/>
          <w:color w:val="000000" w:themeColor="text1"/>
          <w:highlight w:val="lightGray"/>
        </w:rPr>
        <w:t>@</w:t>
      </w:r>
      <w:r w:rsidR="006413B8" w:rsidRPr="00371806">
        <w:rPr>
          <w:rFonts w:ascii="Segoe UI" w:hAnsi="Segoe UI" w:cs="Segoe UI"/>
          <w:color w:val="000000" w:themeColor="text1"/>
          <w:highlight w:val="lightGray"/>
        </w:rPr>
        <w:t>teag</w:t>
      </w:r>
      <w:r w:rsidRPr="00371806">
        <w:rPr>
          <w:rFonts w:ascii="Segoe UI" w:hAnsi="Segoe UI" w:cs="Segoe UI"/>
          <w:color w:val="000000" w:themeColor="text1"/>
          <w:highlight w:val="lightGray"/>
        </w:rPr>
        <w:t>.de, mittels einer eindeutigen Erklärung (z. B. ein mit der Post versandter Brief, Telefax oder E-Mail) über Ihren Entschluss, diesen Vertrag zu widerrufen, informieren. Sie können dafür das beigefügte Musterwiderrufsformular verwenden, das jedoch nicht vorgeschrieben ist.</w:t>
      </w:r>
    </w:p>
    <w:p w14:paraId="6A28CD1D" w14:textId="5F80F0FE" w:rsidR="00E244EA" w:rsidRPr="00371806" w:rsidRDefault="00E244EA" w:rsidP="00E244EA">
      <w:pPr>
        <w:spacing w:after="0" w:line="240" w:lineRule="auto"/>
        <w:jc w:val="both"/>
        <w:rPr>
          <w:rFonts w:ascii="Segoe UI" w:hAnsi="Segoe UI" w:cs="Segoe UI"/>
          <w:color w:val="000000" w:themeColor="text1"/>
          <w:highlight w:val="lightGray"/>
        </w:rPr>
      </w:pPr>
      <w:r w:rsidRPr="00371806">
        <w:rPr>
          <w:rFonts w:ascii="Segoe UI" w:hAnsi="Segoe UI" w:cs="Segoe UI"/>
          <w:color w:val="000000" w:themeColor="text1"/>
          <w:highlight w:val="lightGray"/>
        </w:rPr>
        <w:t>Zur Wahrung der Widerrufsfrist reicht es aus, dass Sie die Mitteilung über die Ausübung des Widerrufsrechts vor Ablauf der Widerrufsfrist absenden.</w:t>
      </w:r>
    </w:p>
    <w:p w14:paraId="70AA249A" w14:textId="2D86F691" w:rsidR="00E244EA" w:rsidRPr="00371806" w:rsidRDefault="00E244EA" w:rsidP="00E244EA">
      <w:pPr>
        <w:spacing w:after="0" w:line="240" w:lineRule="auto"/>
        <w:jc w:val="both"/>
        <w:rPr>
          <w:rFonts w:ascii="Segoe UI" w:hAnsi="Segoe UI" w:cs="Segoe UI"/>
          <w:color w:val="000000" w:themeColor="text1"/>
          <w:highlight w:val="lightGray"/>
        </w:rPr>
      </w:pPr>
    </w:p>
    <w:p w14:paraId="2DADDCB6" w14:textId="74C2097F" w:rsidR="00E244EA" w:rsidRPr="00371806" w:rsidRDefault="00E244EA" w:rsidP="00E244EA">
      <w:pPr>
        <w:spacing w:after="0" w:line="240" w:lineRule="auto"/>
        <w:jc w:val="both"/>
        <w:rPr>
          <w:rFonts w:ascii="Segoe UI" w:hAnsi="Segoe UI" w:cs="Segoe UI"/>
          <w:b/>
          <w:color w:val="000000" w:themeColor="text1"/>
          <w:highlight w:val="lightGray"/>
        </w:rPr>
      </w:pPr>
      <w:r w:rsidRPr="00371806">
        <w:rPr>
          <w:rFonts w:ascii="Segoe UI" w:hAnsi="Segoe UI" w:cs="Segoe UI"/>
          <w:b/>
          <w:color w:val="000000" w:themeColor="text1"/>
          <w:highlight w:val="lightGray"/>
        </w:rPr>
        <w:t>Folgen des Widerrufs</w:t>
      </w:r>
    </w:p>
    <w:p w14:paraId="52F3465F" w14:textId="5D89F33C" w:rsidR="00E244EA" w:rsidRPr="00371806" w:rsidRDefault="00635157" w:rsidP="00E244EA">
      <w:pPr>
        <w:spacing w:after="0" w:line="240" w:lineRule="auto"/>
        <w:jc w:val="both"/>
        <w:rPr>
          <w:rFonts w:ascii="Segoe UI" w:hAnsi="Segoe UI" w:cs="Segoe UI"/>
          <w:color w:val="000000" w:themeColor="text1"/>
          <w:highlight w:val="lightGray"/>
        </w:rPr>
      </w:pPr>
      <w:r w:rsidRPr="00371806">
        <w:rPr>
          <w:rFonts w:ascii="Segoe UI" w:hAnsi="Segoe UI" w:cs="Segoe UI"/>
          <w:color w:val="000000" w:themeColor="text1"/>
          <w:highlight w:val="lightGray"/>
        </w:rPr>
        <w:t xml:space="preserve">Wenn Sie diesen Vertrag widerrufen, haben wir Ihnen alle Zahlungen, die wir von Ihnen erhalten haben, einschließlich der Lieferkosten (mit Ausnahme der zusätzlichen Kosten, die sich daraus ergeben, dass Sie eine andere Art </w:t>
      </w:r>
      <w:proofErr w:type="gramStart"/>
      <w:r w:rsidRPr="00371806">
        <w:rPr>
          <w:rFonts w:ascii="Segoe UI" w:hAnsi="Segoe UI" w:cs="Segoe UI"/>
          <w:color w:val="000000" w:themeColor="text1"/>
          <w:highlight w:val="lightGray"/>
        </w:rPr>
        <w:t>der Lieferung</w:t>
      </w:r>
      <w:proofErr w:type="gramEnd"/>
      <w:r w:rsidRPr="00371806">
        <w:rPr>
          <w:rFonts w:ascii="Segoe UI" w:hAnsi="Segoe UI" w:cs="Segoe UI"/>
          <w:color w:val="000000" w:themeColor="text1"/>
          <w:highlight w:val="lightGray"/>
        </w:rPr>
        <w:t xml:space="preserve"> als die von uns angebotene, günstigste Standardlieferung gewählt haben), unverzüglich und spätestens binnen 14 Tagen ab dem Tag zurückzuzahlen, an dem die Mitteilung über Ihren Widerruf dieses Vertrages bei uns eingegangen ist. Für diese Rückzahlung verwenden wir dasselbe Zahlungsmittel, das Sie bei der ursprünglichen Transaktion eingesetzt haben, es sei denn, mit Ihnen wurde ausdrücklich etwas </w:t>
      </w:r>
      <w:proofErr w:type="spellStart"/>
      <w:r w:rsidR="006413B8" w:rsidRPr="00371806">
        <w:rPr>
          <w:rFonts w:ascii="Segoe UI" w:hAnsi="Segoe UI" w:cs="Segoe UI"/>
          <w:color w:val="000000" w:themeColor="text1"/>
          <w:highlight w:val="lightGray"/>
        </w:rPr>
        <w:t>Anderes</w:t>
      </w:r>
      <w:proofErr w:type="spellEnd"/>
      <w:r w:rsidRPr="00371806">
        <w:rPr>
          <w:rFonts w:ascii="Segoe UI" w:hAnsi="Segoe UI" w:cs="Segoe UI"/>
          <w:color w:val="000000" w:themeColor="text1"/>
          <w:highlight w:val="lightGray"/>
        </w:rPr>
        <w:t xml:space="preserve"> vereinbart; in keinem Fall werden Ihnen wegen dieser Rückzahlung Entgelte berechnet.</w:t>
      </w:r>
    </w:p>
    <w:p w14:paraId="052D1D17" w14:textId="3D017867" w:rsidR="00635157" w:rsidRPr="00371806" w:rsidRDefault="00635157" w:rsidP="00E244EA">
      <w:pPr>
        <w:spacing w:after="0" w:line="240" w:lineRule="auto"/>
        <w:jc w:val="both"/>
        <w:rPr>
          <w:rFonts w:ascii="Segoe UI" w:hAnsi="Segoe UI" w:cs="Segoe UI"/>
          <w:color w:val="000000" w:themeColor="text1"/>
          <w:highlight w:val="lightGray"/>
        </w:rPr>
      </w:pPr>
    </w:p>
    <w:p w14:paraId="7C74EE11" w14:textId="5ABFA2D0" w:rsidR="00635157" w:rsidRPr="00DB5457" w:rsidRDefault="00635157" w:rsidP="00E244EA">
      <w:pPr>
        <w:spacing w:after="0" w:line="240" w:lineRule="auto"/>
        <w:jc w:val="both"/>
        <w:rPr>
          <w:rFonts w:ascii="Segoe UI" w:hAnsi="Segoe UI" w:cs="Segoe UI"/>
          <w:color w:val="000000" w:themeColor="text1"/>
        </w:rPr>
      </w:pPr>
      <w:r w:rsidRPr="00371806">
        <w:rPr>
          <w:rFonts w:ascii="Segoe UI" w:hAnsi="Segoe UI" w:cs="Segoe UI"/>
          <w:color w:val="000000" w:themeColor="text1"/>
          <w:highlight w:val="lightGray"/>
        </w:rPr>
        <w:t xml:space="preserve">Haben Sie verlangt, dass die Dienstleistungen oder Lieferungen von Fernwärme während der Widerrufsfrist beginnen </w:t>
      </w:r>
      <w:proofErr w:type="gramStart"/>
      <w:r w:rsidRPr="00371806">
        <w:rPr>
          <w:rFonts w:ascii="Segoe UI" w:hAnsi="Segoe UI" w:cs="Segoe UI"/>
          <w:color w:val="000000" w:themeColor="text1"/>
          <w:highlight w:val="lightGray"/>
        </w:rPr>
        <w:t>soll</w:t>
      </w:r>
      <w:proofErr w:type="gramEnd"/>
      <w:r w:rsidRPr="00371806">
        <w:rPr>
          <w:rFonts w:ascii="Segoe UI" w:hAnsi="Segoe UI" w:cs="Segoe UI"/>
          <w:color w:val="000000" w:themeColor="text1"/>
          <w:highlight w:val="lightGray"/>
        </w:rPr>
        <w:t>, 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14:paraId="3D475DC0" w14:textId="77777777" w:rsidR="002B07B9" w:rsidRDefault="002B07B9" w:rsidP="00E244EA">
      <w:pPr>
        <w:spacing w:after="0" w:line="240" w:lineRule="auto"/>
        <w:jc w:val="both"/>
        <w:rPr>
          <w:rFonts w:ascii="Segoe UI" w:hAnsi="Segoe UI" w:cs="Segoe UI"/>
          <w:color w:val="000000" w:themeColor="text1"/>
        </w:rPr>
      </w:pPr>
    </w:p>
    <w:p w14:paraId="212D324E" w14:textId="61E4BD61" w:rsidR="00635157" w:rsidRPr="00371806" w:rsidRDefault="004F209E" w:rsidP="00DB5457">
      <w:pPr>
        <w:pStyle w:val="Listenabsatz"/>
        <w:numPr>
          <w:ilvl w:val="0"/>
          <w:numId w:val="5"/>
        </w:numPr>
        <w:spacing w:after="0" w:line="240" w:lineRule="auto"/>
        <w:jc w:val="both"/>
        <w:rPr>
          <w:rFonts w:ascii="Segoe UI" w:hAnsi="Segoe UI" w:cs="Segoe UI"/>
          <w:color w:val="000000" w:themeColor="text1"/>
        </w:rPr>
      </w:pPr>
      <w:r w:rsidRPr="00371806">
        <w:rPr>
          <w:rFonts w:ascii="Segoe UI" w:hAnsi="Segoe UI" w:cs="Segoe UI"/>
          <w:color w:val="000000" w:themeColor="text1"/>
        </w:rPr>
        <w:t>Di</w:t>
      </w:r>
      <w:r w:rsidRPr="00DB5457">
        <w:rPr>
          <w:rFonts w:ascii="Segoe UI" w:hAnsi="Segoe UI" w:cs="Segoe UI"/>
          <w:color w:val="000000" w:themeColor="text1"/>
        </w:rPr>
        <w:t xml:space="preserve">e Themen Energieeinsparung und Energieeffizienz haben für uns hohe Priorität. Auf der Internetseite www.ganz-einfach-energiesparen.de sind Hinweise, Kontaktinformationen und Tipps für Sie eingestellt. Weitere Informationen über Energiedienstleister, Anbieter von </w:t>
      </w:r>
      <w:r w:rsidRPr="00DB5457">
        <w:rPr>
          <w:rFonts w:ascii="Segoe UI" w:hAnsi="Segoe UI" w:cs="Segoe UI"/>
          <w:color w:val="000000" w:themeColor="text1"/>
        </w:rPr>
        <w:lastRenderedPageBreak/>
        <w:t>Energieeffizienzmaßnahmen und zu Energieaudits erhalten Sie außerdem auf der Internetseite der Bundesstelle für Energieeffizienz (</w:t>
      </w:r>
      <w:proofErr w:type="spellStart"/>
      <w:r w:rsidRPr="00DB5457">
        <w:rPr>
          <w:rFonts w:ascii="Segoe UI" w:hAnsi="Segoe UI" w:cs="Segoe UI"/>
          <w:color w:val="000000" w:themeColor="text1"/>
        </w:rPr>
        <w:t>BfEE</w:t>
      </w:r>
      <w:proofErr w:type="spellEnd"/>
      <w:r w:rsidRPr="00DB5457">
        <w:rPr>
          <w:rFonts w:ascii="Segoe UI" w:hAnsi="Segoe UI" w:cs="Segoe UI"/>
          <w:color w:val="000000" w:themeColor="text1"/>
        </w:rPr>
        <w:t xml:space="preserve">) unter </w:t>
      </w:r>
      <w:hyperlink r:id="rId9" w:history="1">
        <w:r w:rsidRPr="00CA5ED2">
          <w:rPr>
            <w:rStyle w:val="Hyperlink"/>
            <w:rFonts w:ascii="Segoe UI" w:hAnsi="Segoe UI" w:cs="Segoe UI"/>
          </w:rPr>
          <w:t>www.bfee-online.de</w:t>
        </w:r>
      </w:hyperlink>
      <w:r w:rsidRPr="00371806">
        <w:rPr>
          <w:rFonts w:ascii="Segoe UI" w:hAnsi="Segoe UI" w:cs="Segoe UI"/>
          <w:color w:val="000000" w:themeColor="text1"/>
        </w:rPr>
        <w:t>.</w:t>
      </w:r>
    </w:p>
    <w:p w14:paraId="26B0AF41" w14:textId="4D4313EB" w:rsidR="00882540" w:rsidRDefault="00882540" w:rsidP="007A4C7D">
      <w:pPr>
        <w:rPr>
          <w:rFonts w:ascii="Segoe UI" w:hAnsi="Segoe UI" w:cs="Segoe UI"/>
          <w:color w:val="FF0000"/>
        </w:rPr>
      </w:pPr>
    </w:p>
    <w:p w14:paraId="688AE0B4" w14:textId="2DEF846D" w:rsidR="00587A95" w:rsidRPr="00371806" w:rsidRDefault="00587A95" w:rsidP="00DB5457">
      <w:pPr>
        <w:pStyle w:val="Listenabsatz"/>
        <w:numPr>
          <w:ilvl w:val="0"/>
          <w:numId w:val="5"/>
        </w:numPr>
        <w:jc w:val="both"/>
        <w:rPr>
          <w:rFonts w:ascii="Segoe UI" w:hAnsi="Segoe UI" w:cs="Segoe UI"/>
          <w:color w:val="000000" w:themeColor="text1"/>
        </w:rPr>
      </w:pPr>
      <w:r w:rsidRPr="00371806">
        <w:rPr>
          <w:rFonts w:ascii="Segoe UI" w:hAnsi="Segoe UI" w:cs="Segoe UI"/>
          <w:b/>
          <w:bCs/>
          <w:color w:val="000000" w:themeColor="text1"/>
        </w:rPr>
        <w:t>Werbeeinwilligung</w:t>
      </w:r>
    </w:p>
    <w:p w14:paraId="32DB4391" w14:textId="295246F9" w:rsidR="00587A95" w:rsidRPr="00371806" w:rsidRDefault="00587A95" w:rsidP="00DB5457">
      <w:pPr>
        <w:jc w:val="both"/>
        <w:rPr>
          <w:rFonts w:ascii="Segoe UI" w:hAnsi="Segoe UI" w:cs="Segoe UI"/>
          <w:color w:val="000000" w:themeColor="text1"/>
        </w:rPr>
      </w:pPr>
      <w:r w:rsidRPr="00371806">
        <w:rPr>
          <w:rFonts w:ascii="Segoe UI" w:hAnsi="Segoe UI" w:cs="Segoe UI"/>
          <w:color w:val="000000" w:themeColor="text1"/>
        </w:rPr>
        <w:t xml:space="preserve">Ich willige ein, dass mich die TEAG Thüringer Energie AG zum Zweck der Werbung über eigene Angebote und Dienstleistungen sowie über Angebote und Dienstleistungen der Thüringer Netkom GmbH, </w:t>
      </w:r>
      <w:r w:rsidR="00371806">
        <w:rPr>
          <w:rFonts w:ascii="Segoe UI" w:hAnsi="Segoe UI" w:cs="Segoe UI"/>
          <w:color w:val="000000" w:themeColor="text1"/>
        </w:rPr>
        <w:t xml:space="preserve">TEAG Solar </w:t>
      </w:r>
      <w:r w:rsidRPr="00371806">
        <w:rPr>
          <w:rFonts w:ascii="Segoe UI" w:hAnsi="Segoe UI" w:cs="Segoe UI"/>
          <w:color w:val="000000" w:themeColor="text1"/>
        </w:rPr>
        <w:t xml:space="preserve">GmbH, </w:t>
      </w:r>
      <w:proofErr w:type="spellStart"/>
      <w:r w:rsidRPr="00371806">
        <w:rPr>
          <w:rFonts w:ascii="Segoe UI" w:hAnsi="Segoe UI" w:cs="Segoe UI"/>
          <w:color w:val="000000" w:themeColor="text1"/>
        </w:rPr>
        <w:t>eness</w:t>
      </w:r>
      <w:proofErr w:type="spellEnd"/>
      <w:r w:rsidRPr="00371806">
        <w:rPr>
          <w:rFonts w:ascii="Segoe UI" w:hAnsi="Segoe UI" w:cs="Segoe UI"/>
          <w:color w:val="000000" w:themeColor="text1"/>
        </w:rPr>
        <w:t xml:space="preserve"> GmbH und TWS Thüringer Wärme Service GmbH zu Strom- u. Gaslieferprodukten, Kundenzufriedenheitsbefragungen, Energie-, Haushalts- u. Unternehmenslösungen, Gebäudesanierung, Energieeffizienz, Smart-Home, Smart-Office, Energiespeicher, Photovoltaik, Elektromobilität, Telekommunikation, DSL, Wärmeprodukte, Contracting, Energieerzeugung, Messdienstleistungen sowie Schutzbriefen </w:t>
      </w:r>
    </w:p>
    <w:p w14:paraId="20BBD3EA" w14:textId="6B59BCA6" w:rsidR="00587A95" w:rsidRPr="00371806" w:rsidRDefault="00587A95" w:rsidP="00DB5457">
      <w:pPr>
        <w:jc w:val="both"/>
        <w:rPr>
          <w:rFonts w:ascii="Segoe UI" w:hAnsi="Segoe UI" w:cs="Segoe UI"/>
          <w:color w:val="000000" w:themeColor="text1"/>
        </w:rPr>
      </w:pPr>
    </w:p>
    <w:p w14:paraId="60BD815C" w14:textId="2ED3FB59" w:rsidR="00587A95" w:rsidRPr="00371806" w:rsidRDefault="00587A95" w:rsidP="00DB5457">
      <w:pPr>
        <w:ind w:firstLine="708"/>
        <w:jc w:val="both"/>
        <w:rPr>
          <w:rFonts w:ascii="Segoe UI" w:hAnsi="Segoe UI" w:cs="Segoe UI"/>
          <w:color w:val="000000" w:themeColor="text1"/>
        </w:rPr>
      </w:pPr>
      <w:r w:rsidRPr="00371806">
        <w:rPr>
          <w:rFonts w:ascii="Segoe UI" w:hAnsi="Segoe UI" w:cs="Segoe UI"/>
          <w:color w:val="000000" w:themeColor="text1"/>
        </w:rPr>
        <w:t>O</w:t>
      </w:r>
      <w:r w:rsidRPr="00371806">
        <w:rPr>
          <w:rFonts w:ascii="Segoe UI" w:hAnsi="Segoe UI" w:cs="Segoe UI"/>
          <w:color w:val="000000" w:themeColor="text1"/>
        </w:rPr>
        <w:tab/>
        <w:t>per Telefon</w:t>
      </w:r>
    </w:p>
    <w:p w14:paraId="61189FF4" w14:textId="1442D459" w:rsidR="00587A95" w:rsidRPr="00371806" w:rsidRDefault="00587A95" w:rsidP="00DB5457">
      <w:pPr>
        <w:ind w:firstLine="708"/>
        <w:jc w:val="both"/>
        <w:rPr>
          <w:rFonts w:ascii="Segoe UI" w:hAnsi="Segoe UI" w:cs="Segoe UI"/>
          <w:color w:val="000000" w:themeColor="text1"/>
        </w:rPr>
      </w:pPr>
      <w:r w:rsidRPr="00371806">
        <w:rPr>
          <w:rFonts w:ascii="Segoe UI" w:hAnsi="Segoe UI" w:cs="Segoe UI"/>
          <w:color w:val="000000" w:themeColor="text1"/>
        </w:rPr>
        <w:t>O</w:t>
      </w:r>
      <w:r w:rsidRPr="00371806">
        <w:rPr>
          <w:rFonts w:ascii="Segoe UI" w:hAnsi="Segoe UI" w:cs="Segoe UI"/>
          <w:color w:val="000000" w:themeColor="text1"/>
        </w:rPr>
        <w:tab/>
        <w:t>per elektronischer Post (z.B. E-Mail)</w:t>
      </w:r>
    </w:p>
    <w:p w14:paraId="56119F12" w14:textId="77777777" w:rsidR="00371806" w:rsidRDefault="00371806" w:rsidP="00DB5457">
      <w:pPr>
        <w:jc w:val="both"/>
        <w:rPr>
          <w:rFonts w:ascii="Segoe UI" w:hAnsi="Segoe UI" w:cs="Segoe UI"/>
          <w:color w:val="000000" w:themeColor="text1"/>
        </w:rPr>
      </w:pPr>
    </w:p>
    <w:p w14:paraId="08BD454F" w14:textId="4323F8EE" w:rsidR="00587A95" w:rsidRPr="00371806" w:rsidRDefault="00587A95" w:rsidP="00DB5457">
      <w:pPr>
        <w:jc w:val="both"/>
        <w:rPr>
          <w:rFonts w:ascii="Segoe UI" w:hAnsi="Segoe UI" w:cs="Segoe UI"/>
          <w:color w:val="000000" w:themeColor="text1"/>
        </w:rPr>
      </w:pPr>
      <w:r w:rsidRPr="00371806">
        <w:rPr>
          <w:rFonts w:ascii="Segoe UI" w:hAnsi="Segoe UI" w:cs="Segoe UI"/>
          <w:color w:val="000000" w:themeColor="text1"/>
        </w:rPr>
        <w:t>bis zu meinem Widerruf informieren kann.</w:t>
      </w:r>
    </w:p>
    <w:p w14:paraId="6018B03A" w14:textId="293841BB" w:rsidR="00587A95" w:rsidRPr="00371806" w:rsidRDefault="00587A95" w:rsidP="00DB5457">
      <w:pPr>
        <w:jc w:val="both"/>
        <w:rPr>
          <w:rFonts w:ascii="Segoe UI" w:hAnsi="Segoe UI" w:cs="Segoe UI"/>
          <w:color w:val="000000" w:themeColor="text1"/>
        </w:rPr>
      </w:pPr>
      <w:r w:rsidRPr="00371806">
        <w:rPr>
          <w:rFonts w:ascii="Segoe UI" w:hAnsi="Segoe UI" w:cs="Segoe UI"/>
          <w:color w:val="000000" w:themeColor="text1"/>
        </w:rPr>
        <w:t>Ihnen steht nach Art. 7 Abs. 3 DSGVO das Recht zu, Ihre Einwilligung jederzeit – für alle oder für einzelne Kanäle – gegenüber uns zu widerrufen. Dies hat zur Folge, dass wir die Datenverarbeitung, die auf dieser Einwilligung beruhte, in der Zukunft nicht mehr fortführen. Der Widerruf lässt die Rechtmäßigkeit der bis zum Widerruf verarbeiteten Daten jedoch unberührt. Der Widerruf ist zu richten an: TEAG Thüringer Energie AG, Schwerborner Straße 30, 99087 Erfurt; Telefon: 03641 8171111; E-Mail: kundenservice</w:t>
      </w:r>
      <w:r w:rsidR="00371806">
        <w:rPr>
          <w:rFonts w:ascii="Segoe UI" w:hAnsi="Segoe UI" w:cs="Segoe UI"/>
          <w:color w:val="000000" w:themeColor="text1"/>
        </w:rPr>
        <w:t>-mv</w:t>
      </w:r>
      <w:r w:rsidRPr="00371806">
        <w:rPr>
          <w:rFonts w:ascii="Segoe UI" w:hAnsi="Segoe UI" w:cs="Segoe UI"/>
          <w:color w:val="000000" w:themeColor="text1"/>
        </w:rPr>
        <w:t>@teag.de. Weitere Informationen zur Verarbeitung Ihrer personenbezogenen Daten finden Sie in unserer den beiliegenden Datenschutzinformationen sowie online unter www.thueringerenergie.de/datenschutz.</w:t>
      </w:r>
    </w:p>
    <w:p w14:paraId="215FFA46" w14:textId="1644AE36" w:rsidR="00587A95" w:rsidRPr="00371806" w:rsidRDefault="00587A95" w:rsidP="007A4C7D">
      <w:pPr>
        <w:rPr>
          <w:rFonts w:ascii="Segoe UI" w:hAnsi="Segoe UI" w:cs="Segoe UI"/>
          <w:color w:val="000000" w:themeColor="text1"/>
        </w:rPr>
      </w:pPr>
    </w:p>
    <w:p w14:paraId="63DC097C" w14:textId="77777777" w:rsidR="00587A95" w:rsidRPr="00371806" w:rsidRDefault="00587A95" w:rsidP="007A4C7D">
      <w:pPr>
        <w:rPr>
          <w:rFonts w:ascii="Segoe UI" w:hAnsi="Segoe UI" w:cs="Segoe UI"/>
          <w:color w:val="000000" w:themeColor="text1"/>
        </w:rPr>
      </w:pPr>
    </w:p>
    <w:p w14:paraId="732E232D" w14:textId="77777777" w:rsidR="00637205" w:rsidRPr="00371806" w:rsidRDefault="00637205" w:rsidP="007A6752">
      <w:pPr>
        <w:spacing w:after="0" w:line="240" w:lineRule="auto"/>
        <w:jc w:val="both"/>
        <w:rPr>
          <w:rFonts w:ascii="Segoe UI" w:hAnsi="Segoe UI" w:cs="Segoe UI"/>
          <w:color w:val="000000" w:themeColor="text1"/>
        </w:rPr>
      </w:pPr>
    </w:p>
    <w:p w14:paraId="63400DAE" w14:textId="671ED7C7" w:rsidR="00882540" w:rsidRPr="007A4C7D" w:rsidRDefault="009765CF" w:rsidP="007A6752">
      <w:pPr>
        <w:spacing w:after="0" w:line="240" w:lineRule="auto"/>
        <w:jc w:val="both"/>
        <w:rPr>
          <w:rFonts w:ascii="Segoe UI" w:hAnsi="Segoe UI" w:cs="Segoe UI"/>
          <w:color w:val="000000" w:themeColor="text1"/>
        </w:rPr>
      </w:pPr>
      <w:r>
        <w:rPr>
          <w:rFonts w:ascii="Segoe UI" w:hAnsi="Segoe UI" w:cs="Segoe UI"/>
          <w:color w:val="000000" w:themeColor="text1"/>
        </w:rPr>
        <w:t>…</w:t>
      </w:r>
      <w:r w:rsidR="00882540" w:rsidRPr="00371806">
        <w:rPr>
          <w:rFonts w:ascii="Segoe UI" w:hAnsi="Segoe UI" w:cs="Segoe UI"/>
          <w:color w:val="000000" w:themeColor="text1"/>
        </w:rPr>
        <w:t xml:space="preserve">, </w:t>
      </w:r>
      <w:r w:rsidR="00882540" w:rsidRPr="00371806">
        <w:rPr>
          <w:rFonts w:ascii="Segoe UI" w:hAnsi="Segoe UI" w:cs="Segoe UI"/>
          <w:color w:val="000000" w:themeColor="text1"/>
        </w:rPr>
        <w:tab/>
      </w:r>
      <w:r w:rsidR="00882540" w:rsidRPr="00371806">
        <w:rPr>
          <w:rFonts w:ascii="Segoe UI" w:hAnsi="Segoe UI" w:cs="Segoe UI"/>
          <w:color w:val="000000" w:themeColor="text1"/>
        </w:rPr>
        <w:tab/>
      </w:r>
      <w:r w:rsidR="00882540" w:rsidRPr="00371806">
        <w:rPr>
          <w:rFonts w:ascii="Segoe UI" w:hAnsi="Segoe UI" w:cs="Segoe UI"/>
          <w:color w:val="000000" w:themeColor="text1"/>
        </w:rPr>
        <w:tab/>
      </w:r>
      <w:r w:rsidR="00882540" w:rsidRPr="00371806">
        <w:rPr>
          <w:rFonts w:ascii="Segoe UI" w:hAnsi="Segoe UI" w:cs="Segoe UI"/>
          <w:color w:val="000000" w:themeColor="text1"/>
        </w:rPr>
        <w:tab/>
      </w:r>
      <w:r w:rsidR="00882540" w:rsidRPr="00371806">
        <w:rPr>
          <w:rFonts w:ascii="Segoe UI" w:hAnsi="Segoe UI" w:cs="Segoe UI"/>
          <w:color w:val="000000" w:themeColor="text1"/>
        </w:rPr>
        <w:tab/>
      </w:r>
      <w:r>
        <w:rPr>
          <w:rFonts w:ascii="Segoe UI" w:hAnsi="Segoe UI" w:cs="Segoe UI"/>
          <w:color w:val="000000" w:themeColor="text1"/>
        </w:rPr>
        <w:tab/>
      </w:r>
      <w:r>
        <w:rPr>
          <w:rFonts w:ascii="Segoe UI" w:hAnsi="Segoe UI" w:cs="Segoe UI"/>
          <w:color w:val="000000" w:themeColor="text1"/>
        </w:rPr>
        <w:tab/>
      </w:r>
      <w:r w:rsidR="00882540" w:rsidRPr="00371806">
        <w:rPr>
          <w:rFonts w:ascii="Segoe UI" w:hAnsi="Segoe UI" w:cs="Segoe UI"/>
          <w:color w:val="000000" w:themeColor="text1"/>
        </w:rPr>
        <w:t>Erfurt,</w:t>
      </w:r>
    </w:p>
    <w:p w14:paraId="0FF7292D" w14:textId="77777777" w:rsidR="00E51F06" w:rsidRPr="007A4C7D" w:rsidRDefault="00E51F06" w:rsidP="007A6752">
      <w:pPr>
        <w:spacing w:after="0" w:line="240" w:lineRule="auto"/>
        <w:jc w:val="both"/>
        <w:rPr>
          <w:rFonts w:ascii="Segoe UI" w:hAnsi="Segoe UI" w:cs="Segoe UI"/>
          <w:color w:val="000000" w:themeColor="text1"/>
        </w:rPr>
      </w:pPr>
    </w:p>
    <w:p w14:paraId="2B59A77A" w14:textId="602B9D53" w:rsidR="00882540" w:rsidRPr="007A4C7D" w:rsidRDefault="00882540" w:rsidP="007A6752">
      <w:pPr>
        <w:spacing w:after="0" w:line="240" w:lineRule="auto"/>
        <w:jc w:val="both"/>
        <w:rPr>
          <w:rFonts w:ascii="Segoe UI" w:hAnsi="Segoe UI" w:cs="Segoe UI"/>
          <w:color w:val="000000" w:themeColor="text1"/>
        </w:rPr>
      </w:pPr>
      <w:r w:rsidRPr="007A4C7D">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Pr="007A4C7D">
        <w:rPr>
          <w:rFonts w:ascii="Segoe UI" w:hAnsi="Segoe UI" w:cs="Segoe UI"/>
          <w:color w:val="000000" w:themeColor="text1"/>
        </w:rPr>
        <w:t>TEAG Thüringer Energie AG</w:t>
      </w:r>
    </w:p>
    <w:p w14:paraId="297AAFF0" w14:textId="77777777" w:rsidR="00882540" w:rsidRPr="007A4C7D" w:rsidRDefault="00882540" w:rsidP="007A6752">
      <w:pPr>
        <w:spacing w:after="0" w:line="240" w:lineRule="auto"/>
        <w:jc w:val="both"/>
        <w:rPr>
          <w:rFonts w:ascii="Segoe UI" w:hAnsi="Segoe UI" w:cs="Segoe UI"/>
          <w:color w:val="000000" w:themeColor="text1"/>
        </w:rPr>
      </w:pPr>
    </w:p>
    <w:p w14:paraId="62BC6200" w14:textId="77777777" w:rsidR="00882540" w:rsidRPr="007A4C7D" w:rsidRDefault="00882540" w:rsidP="007A6752">
      <w:pPr>
        <w:spacing w:after="0" w:line="240" w:lineRule="auto"/>
        <w:jc w:val="both"/>
        <w:rPr>
          <w:rFonts w:ascii="Segoe UI" w:hAnsi="Segoe UI" w:cs="Segoe UI"/>
          <w:color w:val="000000" w:themeColor="text1"/>
        </w:rPr>
      </w:pPr>
    </w:p>
    <w:p w14:paraId="700895B4" w14:textId="07B0E5A8" w:rsidR="00882540" w:rsidRPr="007A4C7D" w:rsidRDefault="00882540" w:rsidP="007A6752">
      <w:pPr>
        <w:spacing w:after="0" w:line="240" w:lineRule="auto"/>
        <w:jc w:val="both"/>
        <w:rPr>
          <w:rFonts w:ascii="Segoe UI" w:hAnsi="Segoe UI" w:cs="Segoe UI"/>
          <w:color w:val="000000" w:themeColor="text1"/>
        </w:rPr>
      </w:pPr>
    </w:p>
    <w:p w14:paraId="28670A51" w14:textId="77777777" w:rsidR="00B17A81" w:rsidRPr="007A4C7D" w:rsidRDefault="00B17A81" w:rsidP="007A6752">
      <w:pPr>
        <w:spacing w:after="0" w:line="240" w:lineRule="auto"/>
        <w:jc w:val="both"/>
        <w:rPr>
          <w:rFonts w:ascii="Segoe UI" w:hAnsi="Segoe UI" w:cs="Segoe UI"/>
          <w:color w:val="000000" w:themeColor="text1"/>
        </w:rPr>
      </w:pPr>
    </w:p>
    <w:p w14:paraId="10C68DF8" w14:textId="77777777" w:rsidR="00637205" w:rsidRPr="007A4C7D" w:rsidRDefault="00637205" w:rsidP="007A6752">
      <w:pPr>
        <w:spacing w:after="0" w:line="240" w:lineRule="auto"/>
        <w:jc w:val="both"/>
        <w:rPr>
          <w:rFonts w:ascii="Segoe UI" w:hAnsi="Segoe UI" w:cs="Segoe UI"/>
          <w:color w:val="000000" w:themeColor="text1"/>
        </w:rPr>
      </w:pPr>
    </w:p>
    <w:p w14:paraId="14641653" w14:textId="0C25BC48" w:rsidR="00882540" w:rsidRPr="007A4C7D" w:rsidRDefault="00882540" w:rsidP="007A6752">
      <w:pPr>
        <w:spacing w:after="0" w:line="240" w:lineRule="auto"/>
        <w:jc w:val="both"/>
        <w:rPr>
          <w:rFonts w:ascii="Segoe UI" w:hAnsi="Segoe UI" w:cs="Segoe UI"/>
          <w:color w:val="000000" w:themeColor="text1"/>
        </w:rPr>
      </w:pPr>
      <w:r w:rsidRPr="007A4C7D">
        <w:rPr>
          <w:rFonts w:ascii="Segoe UI" w:hAnsi="Segoe UI" w:cs="Segoe UI"/>
          <w:color w:val="000000" w:themeColor="text1"/>
        </w:rPr>
        <w:t>Unterschrift</w:t>
      </w:r>
      <w:r w:rsidR="00BF3746">
        <w:rPr>
          <w:rFonts w:ascii="Segoe UI" w:hAnsi="Segoe UI" w:cs="Segoe UI"/>
          <w:color w:val="000000" w:themeColor="text1"/>
        </w:rPr>
        <w:t>(en)</w:t>
      </w:r>
      <w:r w:rsidRPr="007A4C7D">
        <w:rPr>
          <w:rFonts w:ascii="Segoe UI" w:hAnsi="Segoe UI" w:cs="Segoe UI"/>
          <w:color w:val="000000" w:themeColor="text1"/>
        </w:rPr>
        <w:tab/>
      </w:r>
      <w:r w:rsidRPr="007A4C7D">
        <w:rPr>
          <w:rFonts w:ascii="Segoe UI" w:hAnsi="Segoe UI" w:cs="Segoe UI"/>
          <w:color w:val="000000" w:themeColor="text1"/>
        </w:rPr>
        <w:tab/>
      </w:r>
      <w:r w:rsidRPr="007A4C7D">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Pr="007A4C7D">
        <w:rPr>
          <w:rFonts w:ascii="Segoe UI" w:hAnsi="Segoe UI" w:cs="Segoe UI"/>
          <w:color w:val="000000" w:themeColor="text1"/>
        </w:rPr>
        <w:t xml:space="preserve">Unterschrift </w:t>
      </w:r>
      <w:proofErr w:type="gramStart"/>
      <w:r w:rsidRPr="007A4C7D">
        <w:rPr>
          <w:rFonts w:ascii="Segoe UI" w:hAnsi="Segoe UI" w:cs="Segoe UI"/>
          <w:color w:val="000000" w:themeColor="text1"/>
        </w:rPr>
        <w:t>mit Firmenname</w:t>
      </w:r>
      <w:proofErr w:type="gramEnd"/>
      <w:r w:rsidRPr="007A4C7D">
        <w:rPr>
          <w:rFonts w:ascii="Segoe UI" w:hAnsi="Segoe UI" w:cs="Segoe UI"/>
          <w:color w:val="000000" w:themeColor="text1"/>
        </w:rPr>
        <w:t xml:space="preserve"> bzw.</w:t>
      </w:r>
    </w:p>
    <w:p w14:paraId="52772DFD" w14:textId="56FE0845" w:rsidR="00E71B37" w:rsidRPr="00E51F06" w:rsidRDefault="00882540" w:rsidP="00371806">
      <w:pPr>
        <w:spacing w:after="0" w:line="240" w:lineRule="auto"/>
        <w:jc w:val="both"/>
        <w:rPr>
          <w:rFonts w:ascii="Segoe UI" w:hAnsi="Segoe UI" w:cs="Segoe UI"/>
          <w:color w:val="000000" w:themeColor="text1"/>
        </w:rPr>
      </w:pPr>
      <w:r w:rsidRPr="007A4C7D">
        <w:rPr>
          <w:rFonts w:ascii="Segoe UI" w:hAnsi="Segoe UI" w:cs="Segoe UI"/>
          <w:color w:val="000000" w:themeColor="text1"/>
        </w:rPr>
        <w:tab/>
      </w:r>
      <w:r w:rsidRPr="007A4C7D">
        <w:rPr>
          <w:rFonts w:ascii="Segoe UI" w:hAnsi="Segoe UI" w:cs="Segoe UI"/>
          <w:color w:val="000000" w:themeColor="text1"/>
        </w:rPr>
        <w:tab/>
      </w:r>
      <w:r w:rsidRPr="007A4C7D">
        <w:rPr>
          <w:rFonts w:ascii="Segoe UI" w:hAnsi="Segoe UI" w:cs="Segoe UI"/>
          <w:color w:val="000000" w:themeColor="text1"/>
        </w:rPr>
        <w:tab/>
      </w:r>
      <w:r w:rsidRPr="007A4C7D">
        <w:rPr>
          <w:rFonts w:ascii="Segoe UI" w:hAnsi="Segoe UI" w:cs="Segoe UI"/>
          <w:color w:val="000000" w:themeColor="text1"/>
        </w:rPr>
        <w:tab/>
      </w:r>
      <w:r w:rsidRPr="007A4C7D">
        <w:rPr>
          <w:rFonts w:ascii="Segoe UI" w:hAnsi="Segoe UI" w:cs="Segoe UI"/>
          <w:color w:val="000000" w:themeColor="text1"/>
        </w:rPr>
        <w:tab/>
      </w:r>
      <w:r w:rsidR="005A7BEE">
        <w:rPr>
          <w:rFonts w:ascii="Segoe UI" w:hAnsi="Segoe UI" w:cs="Segoe UI"/>
          <w:color w:val="000000" w:themeColor="text1"/>
        </w:rPr>
        <w:tab/>
      </w:r>
      <w:r w:rsidR="005A7BEE">
        <w:rPr>
          <w:rFonts w:ascii="Segoe UI" w:hAnsi="Segoe UI" w:cs="Segoe UI"/>
          <w:color w:val="000000" w:themeColor="text1"/>
        </w:rPr>
        <w:tab/>
      </w:r>
      <w:r w:rsidRPr="007A4C7D">
        <w:rPr>
          <w:rFonts w:ascii="Segoe UI" w:hAnsi="Segoe UI" w:cs="Segoe UI"/>
          <w:color w:val="000000" w:themeColor="text1"/>
        </w:rPr>
        <w:t>Firmenstempel</w:t>
      </w:r>
    </w:p>
    <w:sectPr w:rsidR="00E71B37" w:rsidRPr="00E51F06">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726F" w14:textId="77777777" w:rsidR="000239B8" w:rsidRDefault="000239B8" w:rsidP="002351CE">
      <w:pPr>
        <w:spacing w:after="0" w:line="240" w:lineRule="auto"/>
      </w:pPr>
      <w:r>
        <w:separator/>
      </w:r>
    </w:p>
  </w:endnote>
  <w:endnote w:type="continuationSeparator" w:id="0">
    <w:p w14:paraId="1432B73C" w14:textId="77777777" w:rsidR="000239B8" w:rsidRDefault="000239B8" w:rsidP="0023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376450"/>
      <w:docPartObj>
        <w:docPartGallery w:val="Page Numbers (Bottom of Page)"/>
        <w:docPartUnique/>
      </w:docPartObj>
    </w:sdtPr>
    <w:sdtEndPr>
      <w:rPr>
        <w:rFonts w:ascii="Segoe UI" w:hAnsi="Segoe UI" w:cs="Segoe UI"/>
        <w:sz w:val="16"/>
        <w:szCs w:val="16"/>
      </w:rPr>
    </w:sdtEndPr>
    <w:sdtContent>
      <w:p w14:paraId="2B1AA7D9" w14:textId="73901CD1" w:rsidR="002351CE" w:rsidRPr="00DB5457" w:rsidRDefault="00DB5457">
        <w:pPr>
          <w:pStyle w:val="Fuzeile"/>
          <w:jc w:val="center"/>
          <w:rPr>
            <w:rFonts w:ascii="Segoe UI" w:hAnsi="Segoe UI" w:cs="Segoe UI"/>
            <w:sz w:val="16"/>
            <w:szCs w:val="16"/>
          </w:rPr>
        </w:pPr>
        <w:r w:rsidRPr="00DB5457">
          <w:rPr>
            <w:rFonts w:ascii="Segoe UI" w:hAnsi="Segoe UI" w:cs="Segoe UI"/>
            <w:sz w:val="16"/>
            <w:szCs w:val="16"/>
          </w:rPr>
          <w:t xml:space="preserve">Seite </w:t>
        </w:r>
        <w:r w:rsidRPr="00DB5457">
          <w:rPr>
            <w:rFonts w:ascii="Segoe UI" w:hAnsi="Segoe UI" w:cs="Segoe UI"/>
            <w:b/>
            <w:bCs/>
            <w:sz w:val="16"/>
            <w:szCs w:val="16"/>
          </w:rPr>
          <w:fldChar w:fldCharType="begin"/>
        </w:r>
        <w:r w:rsidRPr="00DB5457">
          <w:rPr>
            <w:rFonts w:ascii="Segoe UI" w:hAnsi="Segoe UI" w:cs="Segoe UI"/>
            <w:b/>
            <w:bCs/>
            <w:sz w:val="16"/>
            <w:szCs w:val="16"/>
          </w:rPr>
          <w:instrText>PAGE  \* Arabic  \* MERGEFORMAT</w:instrText>
        </w:r>
        <w:r w:rsidRPr="00DB5457">
          <w:rPr>
            <w:rFonts w:ascii="Segoe UI" w:hAnsi="Segoe UI" w:cs="Segoe UI"/>
            <w:b/>
            <w:bCs/>
            <w:sz w:val="16"/>
            <w:szCs w:val="16"/>
          </w:rPr>
          <w:fldChar w:fldCharType="separate"/>
        </w:r>
        <w:r w:rsidR="00803511">
          <w:rPr>
            <w:rFonts w:ascii="Segoe UI" w:hAnsi="Segoe UI" w:cs="Segoe UI"/>
            <w:b/>
            <w:bCs/>
            <w:noProof/>
            <w:sz w:val="16"/>
            <w:szCs w:val="16"/>
          </w:rPr>
          <w:t>10</w:t>
        </w:r>
        <w:r w:rsidRPr="00DB5457">
          <w:rPr>
            <w:rFonts w:ascii="Segoe UI" w:hAnsi="Segoe UI" w:cs="Segoe UI"/>
            <w:b/>
            <w:bCs/>
            <w:sz w:val="16"/>
            <w:szCs w:val="16"/>
          </w:rPr>
          <w:fldChar w:fldCharType="end"/>
        </w:r>
        <w:r w:rsidRPr="00DB5457">
          <w:rPr>
            <w:rFonts w:ascii="Segoe UI" w:hAnsi="Segoe UI" w:cs="Segoe UI"/>
            <w:sz w:val="16"/>
            <w:szCs w:val="16"/>
          </w:rPr>
          <w:t xml:space="preserve"> von </w:t>
        </w:r>
        <w:r w:rsidRPr="00DB5457">
          <w:rPr>
            <w:rFonts w:ascii="Segoe UI" w:hAnsi="Segoe UI" w:cs="Segoe UI"/>
            <w:b/>
            <w:bCs/>
            <w:sz w:val="16"/>
            <w:szCs w:val="16"/>
          </w:rPr>
          <w:fldChar w:fldCharType="begin"/>
        </w:r>
        <w:r w:rsidRPr="00DB5457">
          <w:rPr>
            <w:rFonts w:ascii="Segoe UI" w:hAnsi="Segoe UI" w:cs="Segoe UI"/>
            <w:b/>
            <w:bCs/>
            <w:sz w:val="16"/>
            <w:szCs w:val="16"/>
          </w:rPr>
          <w:instrText>NUMPAGES  \* Arabic  \* MERGEFORMAT</w:instrText>
        </w:r>
        <w:r w:rsidRPr="00DB5457">
          <w:rPr>
            <w:rFonts w:ascii="Segoe UI" w:hAnsi="Segoe UI" w:cs="Segoe UI"/>
            <w:b/>
            <w:bCs/>
            <w:sz w:val="16"/>
            <w:szCs w:val="16"/>
          </w:rPr>
          <w:fldChar w:fldCharType="separate"/>
        </w:r>
        <w:r w:rsidR="00803511">
          <w:rPr>
            <w:rFonts w:ascii="Segoe UI" w:hAnsi="Segoe UI" w:cs="Segoe UI"/>
            <w:b/>
            <w:bCs/>
            <w:noProof/>
            <w:sz w:val="16"/>
            <w:szCs w:val="16"/>
          </w:rPr>
          <w:t>10</w:t>
        </w:r>
        <w:r w:rsidRPr="00DB5457">
          <w:rPr>
            <w:rFonts w:ascii="Segoe UI" w:hAnsi="Segoe UI" w:cs="Segoe UI"/>
            <w:b/>
            <w:bCs/>
            <w:sz w:val="16"/>
            <w:szCs w:val="16"/>
          </w:rPr>
          <w:fldChar w:fldCharType="end"/>
        </w:r>
      </w:p>
    </w:sdtContent>
  </w:sdt>
  <w:p w14:paraId="23123CB4" w14:textId="77777777" w:rsidR="002351CE" w:rsidRDefault="002351C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2A5CC" w14:textId="77777777" w:rsidR="000239B8" w:rsidRDefault="000239B8" w:rsidP="002351CE">
      <w:pPr>
        <w:spacing w:after="0" w:line="240" w:lineRule="auto"/>
      </w:pPr>
      <w:r>
        <w:separator/>
      </w:r>
    </w:p>
  </w:footnote>
  <w:footnote w:type="continuationSeparator" w:id="0">
    <w:p w14:paraId="6579F4AD" w14:textId="77777777" w:rsidR="000239B8" w:rsidRDefault="000239B8" w:rsidP="00235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1A56"/>
    <w:multiLevelType w:val="hybridMultilevel"/>
    <w:tmpl w:val="F1FAB67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775F0A"/>
    <w:multiLevelType w:val="hybridMultilevel"/>
    <w:tmpl w:val="8DFA5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946E7"/>
    <w:multiLevelType w:val="hybridMultilevel"/>
    <w:tmpl w:val="AEC075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E701A0"/>
    <w:multiLevelType w:val="hybridMultilevel"/>
    <w:tmpl w:val="9ED60DDA"/>
    <w:lvl w:ilvl="0" w:tplc="566CFB20">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B12CFC"/>
    <w:multiLevelType w:val="hybridMultilevel"/>
    <w:tmpl w:val="6E0A0ABC"/>
    <w:lvl w:ilvl="0" w:tplc="23AA918C">
      <w:start w:val="1"/>
      <w:numFmt w:val="decimal"/>
      <w:lvlText w:val="%1."/>
      <w:lvlJc w:val="left"/>
      <w:pPr>
        <w:ind w:left="360" w:hanging="360"/>
      </w:pPr>
      <w:rPr>
        <w:rFonts w:hint="default"/>
        <w:b/>
      </w:rPr>
    </w:lvl>
    <w:lvl w:ilvl="1" w:tplc="04070019">
      <w:start w:val="1"/>
      <w:numFmt w:val="lowerLetter"/>
      <w:lvlText w:val="%2."/>
      <w:lvlJc w:val="left"/>
      <w:pPr>
        <w:ind w:left="36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171EE8"/>
    <w:multiLevelType w:val="hybridMultilevel"/>
    <w:tmpl w:val="C5ACF8F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4F32698"/>
    <w:multiLevelType w:val="hybridMultilevel"/>
    <w:tmpl w:val="084A7A32"/>
    <w:lvl w:ilvl="0" w:tplc="4378B772">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4647E0"/>
    <w:multiLevelType w:val="hybridMultilevel"/>
    <w:tmpl w:val="A144453C"/>
    <w:lvl w:ilvl="0" w:tplc="0407000F">
      <w:start w:val="1"/>
      <w:numFmt w:val="decimal"/>
      <w:lvlText w:val="%1."/>
      <w:lvlJc w:val="left"/>
      <w:pPr>
        <w:ind w:left="720" w:hanging="360"/>
      </w:pPr>
      <w:rPr>
        <w:rFonts w:hint="default"/>
      </w:rPr>
    </w:lvl>
    <w:lvl w:ilvl="1" w:tplc="E7BCB254">
      <w:start w:val="1"/>
      <w:numFmt w:val="lowerLetter"/>
      <w:lvlText w:val="%2."/>
      <w:lvlJc w:val="left"/>
      <w:pPr>
        <w:ind w:left="360" w:hanging="360"/>
      </w:pPr>
      <w:rPr>
        <w:color w:val="000000" w:themeColor="text1"/>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6422FE"/>
    <w:multiLevelType w:val="hybridMultilevel"/>
    <w:tmpl w:val="5DDC4A76"/>
    <w:lvl w:ilvl="0" w:tplc="04070019">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530751"/>
    <w:multiLevelType w:val="hybridMultilevel"/>
    <w:tmpl w:val="EF96CC08"/>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76876944"/>
    <w:multiLevelType w:val="hybridMultilevel"/>
    <w:tmpl w:val="F6E8E172"/>
    <w:lvl w:ilvl="0" w:tplc="7D523B7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41192140">
    <w:abstractNumId w:val="6"/>
  </w:num>
  <w:num w:numId="2" w16cid:durableId="1609776284">
    <w:abstractNumId w:val="1"/>
  </w:num>
  <w:num w:numId="3" w16cid:durableId="511381128">
    <w:abstractNumId w:val="0"/>
  </w:num>
  <w:num w:numId="4" w16cid:durableId="86970084">
    <w:abstractNumId w:val="7"/>
  </w:num>
  <w:num w:numId="5" w16cid:durableId="1977565321">
    <w:abstractNumId w:val="4"/>
  </w:num>
  <w:num w:numId="6" w16cid:durableId="827137319">
    <w:abstractNumId w:val="10"/>
  </w:num>
  <w:num w:numId="7" w16cid:durableId="257299944">
    <w:abstractNumId w:val="9"/>
  </w:num>
  <w:num w:numId="8" w16cid:durableId="280115956">
    <w:abstractNumId w:val="2"/>
  </w:num>
  <w:num w:numId="9" w16cid:durableId="1513762132">
    <w:abstractNumId w:val="5"/>
  </w:num>
  <w:num w:numId="10" w16cid:durableId="1210267149">
    <w:abstractNumId w:val="3"/>
  </w:num>
  <w:num w:numId="11" w16cid:durableId="9413806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C4F"/>
    <w:rsid w:val="00020E42"/>
    <w:rsid w:val="00021730"/>
    <w:rsid w:val="000239B8"/>
    <w:rsid w:val="000374F2"/>
    <w:rsid w:val="00046C4F"/>
    <w:rsid w:val="00047817"/>
    <w:rsid w:val="00062269"/>
    <w:rsid w:val="00064107"/>
    <w:rsid w:val="00065B09"/>
    <w:rsid w:val="000842CC"/>
    <w:rsid w:val="00097450"/>
    <w:rsid w:val="000A7581"/>
    <w:rsid w:val="000B7FAE"/>
    <w:rsid w:val="000C2451"/>
    <w:rsid w:val="000D1355"/>
    <w:rsid w:val="000D3C6A"/>
    <w:rsid w:val="000E0C51"/>
    <w:rsid w:val="000E3BF7"/>
    <w:rsid w:val="000F1EED"/>
    <w:rsid w:val="000F26FB"/>
    <w:rsid w:val="000F5E80"/>
    <w:rsid w:val="00102748"/>
    <w:rsid w:val="001200CD"/>
    <w:rsid w:val="00124C4F"/>
    <w:rsid w:val="0012628B"/>
    <w:rsid w:val="00145A14"/>
    <w:rsid w:val="001607D2"/>
    <w:rsid w:val="0016771B"/>
    <w:rsid w:val="00171CA2"/>
    <w:rsid w:val="00184BB3"/>
    <w:rsid w:val="00186A42"/>
    <w:rsid w:val="00190E3A"/>
    <w:rsid w:val="001938F3"/>
    <w:rsid w:val="001A6975"/>
    <w:rsid w:val="001B2062"/>
    <w:rsid w:val="001B3106"/>
    <w:rsid w:val="001C00A2"/>
    <w:rsid w:val="001C1893"/>
    <w:rsid w:val="001D632D"/>
    <w:rsid w:val="00207121"/>
    <w:rsid w:val="00207A0A"/>
    <w:rsid w:val="00210D4C"/>
    <w:rsid w:val="002211FE"/>
    <w:rsid w:val="00222E45"/>
    <w:rsid w:val="00234ED1"/>
    <w:rsid w:val="002351CE"/>
    <w:rsid w:val="002358CD"/>
    <w:rsid w:val="00235C68"/>
    <w:rsid w:val="00237782"/>
    <w:rsid w:val="002419F3"/>
    <w:rsid w:val="00250C5E"/>
    <w:rsid w:val="002705CA"/>
    <w:rsid w:val="00273D24"/>
    <w:rsid w:val="00287167"/>
    <w:rsid w:val="00291485"/>
    <w:rsid w:val="00293779"/>
    <w:rsid w:val="002A6809"/>
    <w:rsid w:val="002B07B9"/>
    <w:rsid w:val="002B1642"/>
    <w:rsid w:val="002B4713"/>
    <w:rsid w:val="002D603D"/>
    <w:rsid w:val="002E3142"/>
    <w:rsid w:val="002E46DB"/>
    <w:rsid w:val="002F7DAB"/>
    <w:rsid w:val="003243A1"/>
    <w:rsid w:val="0033472F"/>
    <w:rsid w:val="00336518"/>
    <w:rsid w:val="00371806"/>
    <w:rsid w:val="00371996"/>
    <w:rsid w:val="00372482"/>
    <w:rsid w:val="00382E7E"/>
    <w:rsid w:val="0038735E"/>
    <w:rsid w:val="00392255"/>
    <w:rsid w:val="003968D2"/>
    <w:rsid w:val="003A1563"/>
    <w:rsid w:val="003B73BE"/>
    <w:rsid w:val="003B7933"/>
    <w:rsid w:val="003C787C"/>
    <w:rsid w:val="003E1283"/>
    <w:rsid w:val="003F572A"/>
    <w:rsid w:val="003F639C"/>
    <w:rsid w:val="0040324C"/>
    <w:rsid w:val="004103AB"/>
    <w:rsid w:val="00411C4C"/>
    <w:rsid w:val="00412862"/>
    <w:rsid w:val="00421633"/>
    <w:rsid w:val="004235C6"/>
    <w:rsid w:val="004337F6"/>
    <w:rsid w:val="00434310"/>
    <w:rsid w:val="00435401"/>
    <w:rsid w:val="00450B95"/>
    <w:rsid w:val="004513AA"/>
    <w:rsid w:val="00451B8F"/>
    <w:rsid w:val="00462233"/>
    <w:rsid w:val="00470E92"/>
    <w:rsid w:val="004A169D"/>
    <w:rsid w:val="004A6F41"/>
    <w:rsid w:val="004C236E"/>
    <w:rsid w:val="004C2689"/>
    <w:rsid w:val="004D37E3"/>
    <w:rsid w:val="004E2499"/>
    <w:rsid w:val="004F050B"/>
    <w:rsid w:val="004F1236"/>
    <w:rsid w:val="004F209E"/>
    <w:rsid w:val="004F5BB1"/>
    <w:rsid w:val="00502233"/>
    <w:rsid w:val="005025DB"/>
    <w:rsid w:val="005040E3"/>
    <w:rsid w:val="005117EF"/>
    <w:rsid w:val="005148C6"/>
    <w:rsid w:val="00521AEF"/>
    <w:rsid w:val="00522C73"/>
    <w:rsid w:val="0052346A"/>
    <w:rsid w:val="00531D72"/>
    <w:rsid w:val="00531F1F"/>
    <w:rsid w:val="00541E68"/>
    <w:rsid w:val="00543854"/>
    <w:rsid w:val="00544381"/>
    <w:rsid w:val="00546BEF"/>
    <w:rsid w:val="00552C0B"/>
    <w:rsid w:val="0056697C"/>
    <w:rsid w:val="00567493"/>
    <w:rsid w:val="00572555"/>
    <w:rsid w:val="00587A95"/>
    <w:rsid w:val="005A0BCE"/>
    <w:rsid w:val="005A25DB"/>
    <w:rsid w:val="005A7BEE"/>
    <w:rsid w:val="005B1B1C"/>
    <w:rsid w:val="005B5B29"/>
    <w:rsid w:val="005C56D1"/>
    <w:rsid w:val="005C5D4C"/>
    <w:rsid w:val="005D2AA5"/>
    <w:rsid w:val="005E3FC5"/>
    <w:rsid w:val="005F4E9F"/>
    <w:rsid w:val="006003F1"/>
    <w:rsid w:val="00610946"/>
    <w:rsid w:val="00616DB4"/>
    <w:rsid w:val="00620ABE"/>
    <w:rsid w:val="00635157"/>
    <w:rsid w:val="00637205"/>
    <w:rsid w:val="006413B8"/>
    <w:rsid w:val="00652D8B"/>
    <w:rsid w:val="00665E3B"/>
    <w:rsid w:val="00666D2E"/>
    <w:rsid w:val="006767B3"/>
    <w:rsid w:val="00690C28"/>
    <w:rsid w:val="006A7C47"/>
    <w:rsid w:val="006C001A"/>
    <w:rsid w:val="006D06EF"/>
    <w:rsid w:val="006D356A"/>
    <w:rsid w:val="006E228B"/>
    <w:rsid w:val="006E35F0"/>
    <w:rsid w:val="006E3A12"/>
    <w:rsid w:val="006E3C3F"/>
    <w:rsid w:val="006E6362"/>
    <w:rsid w:val="00703D1A"/>
    <w:rsid w:val="007070DC"/>
    <w:rsid w:val="007259EE"/>
    <w:rsid w:val="00751EC9"/>
    <w:rsid w:val="00756FBF"/>
    <w:rsid w:val="00760FEC"/>
    <w:rsid w:val="007916BB"/>
    <w:rsid w:val="00795A52"/>
    <w:rsid w:val="00797A1E"/>
    <w:rsid w:val="007A3850"/>
    <w:rsid w:val="007A4C7D"/>
    <w:rsid w:val="007A6752"/>
    <w:rsid w:val="007C0CEB"/>
    <w:rsid w:val="007C1788"/>
    <w:rsid w:val="007D0568"/>
    <w:rsid w:val="007E0025"/>
    <w:rsid w:val="007E26D9"/>
    <w:rsid w:val="007E53A6"/>
    <w:rsid w:val="007F74CC"/>
    <w:rsid w:val="00803511"/>
    <w:rsid w:val="00814D5C"/>
    <w:rsid w:val="0083478D"/>
    <w:rsid w:val="0083754B"/>
    <w:rsid w:val="0084548E"/>
    <w:rsid w:val="0084757F"/>
    <w:rsid w:val="008603F0"/>
    <w:rsid w:val="00860D77"/>
    <w:rsid w:val="0086197F"/>
    <w:rsid w:val="00861DE1"/>
    <w:rsid w:val="00870758"/>
    <w:rsid w:val="0087412E"/>
    <w:rsid w:val="00877D8C"/>
    <w:rsid w:val="0088202F"/>
    <w:rsid w:val="00882540"/>
    <w:rsid w:val="00886575"/>
    <w:rsid w:val="00896077"/>
    <w:rsid w:val="008A18AF"/>
    <w:rsid w:val="008A45A5"/>
    <w:rsid w:val="008A47C4"/>
    <w:rsid w:val="008A5D4A"/>
    <w:rsid w:val="008B7630"/>
    <w:rsid w:val="008C2DD4"/>
    <w:rsid w:val="008C7285"/>
    <w:rsid w:val="008D4897"/>
    <w:rsid w:val="008D61EA"/>
    <w:rsid w:val="008E6603"/>
    <w:rsid w:val="00901C37"/>
    <w:rsid w:val="009219EB"/>
    <w:rsid w:val="009243C2"/>
    <w:rsid w:val="00934E59"/>
    <w:rsid w:val="00936AB2"/>
    <w:rsid w:val="00970520"/>
    <w:rsid w:val="00973113"/>
    <w:rsid w:val="009765CF"/>
    <w:rsid w:val="009837AA"/>
    <w:rsid w:val="00983CB3"/>
    <w:rsid w:val="0099165A"/>
    <w:rsid w:val="009924A8"/>
    <w:rsid w:val="00992F69"/>
    <w:rsid w:val="00994358"/>
    <w:rsid w:val="009A0ABF"/>
    <w:rsid w:val="009A28E5"/>
    <w:rsid w:val="009A7D6E"/>
    <w:rsid w:val="009C1E86"/>
    <w:rsid w:val="009C7247"/>
    <w:rsid w:val="009D5500"/>
    <w:rsid w:val="009E3009"/>
    <w:rsid w:val="009E4C2B"/>
    <w:rsid w:val="009F240E"/>
    <w:rsid w:val="009F5129"/>
    <w:rsid w:val="00A15F10"/>
    <w:rsid w:val="00A249BD"/>
    <w:rsid w:val="00A34F1D"/>
    <w:rsid w:val="00A52636"/>
    <w:rsid w:val="00A65E3E"/>
    <w:rsid w:val="00A96E70"/>
    <w:rsid w:val="00AA1AC1"/>
    <w:rsid w:val="00AA458D"/>
    <w:rsid w:val="00AB10E5"/>
    <w:rsid w:val="00AC4486"/>
    <w:rsid w:val="00AD4EAD"/>
    <w:rsid w:val="00AE408E"/>
    <w:rsid w:val="00B113BD"/>
    <w:rsid w:val="00B17A81"/>
    <w:rsid w:val="00B2060E"/>
    <w:rsid w:val="00B33AAC"/>
    <w:rsid w:val="00B42E15"/>
    <w:rsid w:val="00B47E3A"/>
    <w:rsid w:val="00B615DB"/>
    <w:rsid w:val="00B9328F"/>
    <w:rsid w:val="00B96519"/>
    <w:rsid w:val="00BB0CB2"/>
    <w:rsid w:val="00BD2499"/>
    <w:rsid w:val="00BD542E"/>
    <w:rsid w:val="00BD7057"/>
    <w:rsid w:val="00BE36FC"/>
    <w:rsid w:val="00BF0EC0"/>
    <w:rsid w:val="00BF3746"/>
    <w:rsid w:val="00C00CA9"/>
    <w:rsid w:val="00C06FED"/>
    <w:rsid w:val="00C21C7E"/>
    <w:rsid w:val="00C3577D"/>
    <w:rsid w:val="00C40119"/>
    <w:rsid w:val="00C6207A"/>
    <w:rsid w:val="00C654BC"/>
    <w:rsid w:val="00C658C2"/>
    <w:rsid w:val="00C66954"/>
    <w:rsid w:val="00C71F16"/>
    <w:rsid w:val="00C77158"/>
    <w:rsid w:val="00C85B6C"/>
    <w:rsid w:val="00CA0288"/>
    <w:rsid w:val="00CA16FF"/>
    <w:rsid w:val="00CA5ED2"/>
    <w:rsid w:val="00CA6415"/>
    <w:rsid w:val="00CB3B0D"/>
    <w:rsid w:val="00CD2548"/>
    <w:rsid w:val="00CD5575"/>
    <w:rsid w:val="00CE1883"/>
    <w:rsid w:val="00CF0811"/>
    <w:rsid w:val="00CF1D18"/>
    <w:rsid w:val="00CF684F"/>
    <w:rsid w:val="00D06B8C"/>
    <w:rsid w:val="00D0736C"/>
    <w:rsid w:val="00D2549F"/>
    <w:rsid w:val="00D3026C"/>
    <w:rsid w:val="00D44284"/>
    <w:rsid w:val="00D44DBA"/>
    <w:rsid w:val="00D6028F"/>
    <w:rsid w:val="00D61DD7"/>
    <w:rsid w:val="00D848F2"/>
    <w:rsid w:val="00D87BD9"/>
    <w:rsid w:val="00D916BE"/>
    <w:rsid w:val="00DB5457"/>
    <w:rsid w:val="00DB611A"/>
    <w:rsid w:val="00DD071E"/>
    <w:rsid w:val="00DD4F66"/>
    <w:rsid w:val="00DD786F"/>
    <w:rsid w:val="00DF5320"/>
    <w:rsid w:val="00DF5436"/>
    <w:rsid w:val="00E07B02"/>
    <w:rsid w:val="00E244EA"/>
    <w:rsid w:val="00E455FF"/>
    <w:rsid w:val="00E475F0"/>
    <w:rsid w:val="00E51F06"/>
    <w:rsid w:val="00E53360"/>
    <w:rsid w:val="00E565EB"/>
    <w:rsid w:val="00E578A7"/>
    <w:rsid w:val="00E6543B"/>
    <w:rsid w:val="00E71B37"/>
    <w:rsid w:val="00E87FE4"/>
    <w:rsid w:val="00E909A7"/>
    <w:rsid w:val="00E96A05"/>
    <w:rsid w:val="00EA12FE"/>
    <w:rsid w:val="00EB2E4B"/>
    <w:rsid w:val="00EB5307"/>
    <w:rsid w:val="00EB631F"/>
    <w:rsid w:val="00EC25EB"/>
    <w:rsid w:val="00EC5731"/>
    <w:rsid w:val="00EC74AB"/>
    <w:rsid w:val="00EC77F5"/>
    <w:rsid w:val="00ED04E6"/>
    <w:rsid w:val="00EE1E95"/>
    <w:rsid w:val="00EF1265"/>
    <w:rsid w:val="00EF4FA9"/>
    <w:rsid w:val="00F03915"/>
    <w:rsid w:val="00F06677"/>
    <w:rsid w:val="00F16F81"/>
    <w:rsid w:val="00F17977"/>
    <w:rsid w:val="00F2693B"/>
    <w:rsid w:val="00F27C2B"/>
    <w:rsid w:val="00F5340B"/>
    <w:rsid w:val="00F6551B"/>
    <w:rsid w:val="00F657A0"/>
    <w:rsid w:val="00F65853"/>
    <w:rsid w:val="00F66063"/>
    <w:rsid w:val="00F83AD6"/>
    <w:rsid w:val="00FA1922"/>
    <w:rsid w:val="00FA2AE6"/>
    <w:rsid w:val="00FA3913"/>
    <w:rsid w:val="00FA5CA5"/>
    <w:rsid w:val="00FB6029"/>
    <w:rsid w:val="00FE2989"/>
    <w:rsid w:val="00FF50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324A9"/>
  <w15:chartTrackingRefBased/>
  <w15:docId w15:val="{5DD899F3-3EC0-4EF2-8697-C53AAB2E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5E3FC5"/>
    <w:pPr>
      <w:keepNext/>
      <w:tabs>
        <w:tab w:val="left" w:pos="284"/>
        <w:tab w:val="left" w:pos="5103"/>
      </w:tabs>
      <w:spacing w:before="240" w:after="240" w:line="240" w:lineRule="exact"/>
      <w:outlineLvl w:val="0"/>
    </w:pPr>
    <w:rPr>
      <w:rFonts w:ascii="Segoe UI" w:eastAsia="Times New Roman" w:hAnsi="Segoe UI" w:cs="Times New Roman"/>
      <w:b/>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6C4F"/>
    <w:pPr>
      <w:ind w:left="720"/>
      <w:contextualSpacing/>
    </w:pPr>
  </w:style>
  <w:style w:type="paragraph" w:styleId="Sprechblasentext">
    <w:name w:val="Balloon Text"/>
    <w:basedOn w:val="Standard"/>
    <w:link w:val="SprechblasentextZchn"/>
    <w:uiPriority w:val="99"/>
    <w:semiHidden/>
    <w:unhideWhenUsed/>
    <w:rsid w:val="0041286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2862"/>
    <w:rPr>
      <w:rFonts w:ascii="Segoe UI" w:hAnsi="Segoe UI" w:cs="Segoe UI"/>
      <w:sz w:val="18"/>
      <w:szCs w:val="18"/>
    </w:rPr>
  </w:style>
  <w:style w:type="character" w:styleId="Kommentarzeichen">
    <w:name w:val="annotation reference"/>
    <w:basedOn w:val="Absatz-Standardschriftart"/>
    <w:uiPriority w:val="99"/>
    <w:semiHidden/>
    <w:unhideWhenUsed/>
    <w:rsid w:val="000F1EED"/>
    <w:rPr>
      <w:sz w:val="16"/>
      <w:szCs w:val="16"/>
    </w:rPr>
  </w:style>
  <w:style w:type="paragraph" w:styleId="Kommentartext">
    <w:name w:val="annotation text"/>
    <w:basedOn w:val="Standard"/>
    <w:link w:val="KommentartextZchn"/>
    <w:uiPriority w:val="99"/>
    <w:unhideWhenUsed/>
    <w:rsid w:val="000F1EED"/>
    <w:pPr>
      <w:spacing w:line="240" w:lineRule="auto"/>
    </w:pPr>
    <w:rPr>
      <w:sz w:val="20"/>
      <w:szCs w:val="20"/>
    </w:rPr>
  </w:style>
  <w:style w:type="character" w:customStyle="1" w:styleId="KommentartextZchn">
    <w:name w:val="Kommentartext Zchn"/>
    <w:basedOn w:val="Absatz-Standardschriftart"/>
    <w:link w:val="Kommentartext"/>
    <w:uiPriority w:val="99"/>
    <w:rsid w:val="000F1EED"/>
    <w:rPr>
      <w:sz w:val="20"/>
      <w:szCs w:val="20"/>
    </w:rPr>
  </w:style>
  <w:style w:type="paragraph" w:styleId="Kommentarthema">
    <w:name w:val="annotation subject"/>
    <w:basedOn w:val="Kommentartext"/>
    <w:next w:val="Kommentartext"/>
    <w:link w:val="KommentarthemaZchn"/>
    <w:uiPriority w:val="99"/>
    <w:semiHidden/>
    <w:unhideWhenUsed/>
    <w:rsid w:val="000F1EED"/>
    <w:rPr>
      <w:b/>
      <w:bCs/>
    </w:rPr>
  </w:style>
  <w:style w:type="character" w:customStyle="1" w:styleId="KommentarthemaZchn">
    <w:name w:val="Kommentarthema Zchn"/>
    <w:basedOn w:val="KommentartextZchn"/>
    <w:link w:val="Kommentarthema"/>
    <w:uiPriority w:val="99"/>
    <w:semiHidden/>
    <w:rsid w:val="000F1EED"/>
    <w:rPr>
      <w:b/>
      <w:bCs/>
      <w:sz w:val="20"/>
      <w:szCs w:val="20"/>
    </w:rPr>
  </w:style>
  <w:style w:type="paragraph" w:styleId="berarbeitung">
    <w:name w:val="Revision"/>
    <w:hidden/>
    <w:uiPriority w:val="99"/>
    <w:semiHidden/>
    <w:rsid w:val="009F5129"/>
    <w:pPr>
      <w:spacing w:after="0" w:line="240" w:lineRule="auto"/>
    </w:pPr>
  </w:style>
  <w:style w:type="paragraph" w:styleId="Kopfzeile">
    <w:name w:val="header"/>
    <w:basedOn w:val="Standard"/>
    <w:link w:val="KopfzeileZchn"/>
    <w:uiPriority w:val="99"/>
    <w:unhideWhenUsed/>
    <w:rsid w:val="002351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51CE"/>
  </w:style>
  <w:style w:type="paragraph" w:styleId="Fuzeile">
    <w:name w:val="footer"/>
    <w:basedOn w:val="Standard"/>
    <w:link w:val="FuzeileZchn"/>
    <w:uiPriority w:val="99"/>
    <w:unhideWhenUsed/>
    <w:rsid w:val="002351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51CE"/>
  </w:style>
  <w:style w:type="character" w:styleId="Hyperlink">
    <w:name w:val="Hyperlink"/>
    <w:basedOn w:val="Absatz-Standardschriftart"/>
    <w:uiPriority w:val="99"/>
    <w:unhideWhenUsed/>
    <w:rsid w:val="00B33AAC"/>
    <w:rPr>
      <w:color w:val="0563C1" w:themeColor="hyperlink"/>
      <w:u w:val="single"/>
    </w:rPr>
  </w:style>
  <w:style w:type="character" w:customStyle="1" w:styleId="berschrift1Zchn">
    <w:name w:val="Überschrift 1 Zchn"/>
    <w:basedOn w:val="Absatz-Standardschriftart"/>
    <w:link w:val="berschrift1"/>
    <w:rsid w:val="005E3FC5"/>
    <w:rPr>
      <w:rFonts w:ascii="Segoe UI" w:eastAsia="Times New Roman" w:hAnsi="Segoe UI" w:cs="Times New Roman"/>
      <w:b/>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48898">
      <w:bodyDiv w:val="1"/>
      <w:marLeft w:val="0"/>
      <w:marRight w:val="0"/>
      <w:marTop w:val="0"/>
      <w:marBottom w:val="0"/>
      <w:divBdr>
        <w:top w:val="none" w:sz="0" w:space="0" w:color="auto"/>
        <w:left w:val="none" w:sz="0" w:space="0" w:color="auto"/>
        <w:bottom w:val="none" w:sz="0" w:space="0" w:color="auto"/>
        <w:right w:val="none" w:sz="0" w:space="0" w:color="auto"/>
      </w:divBdr>
    </w:div>
    <w:div w:id="147464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fee-onlin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BEF7-3CE9-42D9-AD0B-49220B269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3179</Words>
  <Characters>20031</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
    </vt:vector>
  </TitlesOfParts>
  <Company>Thüringer Energie</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Rothämel, Nico</dc:creator>
  <cp:keywords/>
  <dc:description/>
  <cp:lastModifiedBy>Dürr, Antonia</cp:lastModifiedBy>
  <cp:revision>2</cp:revision>
  <cp:lastPrinted>2022-12-01T09:31:00Z</cp:lastPrinted>
  <dcterms:created xsi:type="dcterms:W3CDTF">2024-07-02T13:30:00Z</dcterms:created>
  <dcterms:modified xsi:type="dcterms:W3CDTF">2024-07-02T13:30:00Z</dcterms:modified>
</cp:coreProperties>
</file>